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9" w:type="pct"/>
        <w:jc w:val="center"/>
        <w:tblLook w:val="01E0" w:firstRow="1" w:lastRow="1" w:firstColumn="1" w:lastColumn="1" w:noHBand="0" w:noVBand="0"/>
      </w:tblPr>
      <w:tblGrid>
        <w:gridCol w:w="4247"/>
        <w:gridCol w:w="4875"/>
      </w:tblGrid>
      <w:tr w:rsidR="0064203E" w:rsidRPr="00C8705D" w:rsidTr="00F955F5">
        <w:trPr>
          <w:trHeight w:val="1411"/>
          <w:jc w:val="center"/>
        </w:trPr>
        <w:tc>
          <w:tcPr>
            <w:tcW w:w="2328" w:type="pct"/>
          </w:tcPr>
          <w:p w:rsidR="0064203E" w:rsidRPr="00AC51CE" w:rsidRDefault="0064203E" w:rsidP="00834786">
            <w:pPr>
              <w:keepNext/>
              <w:spacing w:before="80" w:after="80" w:line="260" w:lineRule="exact"/>
              <w:ind w:left="1"/>
              <w:jc w:val="center"/>
              <w:rPr>
                <w:rFonts w:ascii="Times New Roman" w:hAnsi="Times New Roman"/>
                <w:b/>
                <w:bCs/>
                <w:sz w:val="21"/>
                <w:szCs w:val="21"/>
              </w:rPr>
            </w:pPr>
            <w:bookmarkStart w:id="0" w:name="_GoBack"/>
            <w:bookmarkEnd w:id="0"/>
            <w:r w:rsidRPr="003752C7">
              <w:rPr>
                <w:rFonts w:ascii="Times New Roman" w:hAnsi="Times New Roman"/>
                <w:sz w:val="21"/>
                <w:szCs w:val="21"/>
              </w:rPr>
              <w:br w:type="page"/>
            </w:r>
            <w:r w:rsidRPr="00AC51CE">
              <w:rPr>
                <w:rFonts w:ascii="Times New Roman" w:hAnsi="Times New Roman"/>
                <w:b/>
                <w:bCs/>
                <w:sz w:val="21"/>
                <w:szCs w:val="21"/>
              </w:rPr>
              <w:t>TỔNG CÔNG TY</w:t>
            </w:r>
            <w:r w:rsidR="00F955F5">
              <w:rPr>
                <w:rFonts w:ascii="Times New Roman" w:hAnsi="Times New Roman"/>
                <w:b/>
                <w:bCs/>
                <w:sz w:val="21"/>
                <w:szCs w:val="21"/>
              </w:rPr>
              <w:t xml:space="preserve"> CỔ PHẦN</w:t>
            </w:r>
            <w:r w:rsidRPr="00AC51CE">
              <w:rPr>
                <w:rFonts w:ascii="Times New Roman" w:hAnsi="Times New Roman"/>
                <w:b/>
                <w:bCs/>
                <w:sz w:val="21"/>
                <w:szCs w:val="21"/>
              </w:rPr>
              <w:t xml:space="preserve"> VINACONEX</w:t>
            </w:r>
          </w:p>
          <w:p w:rsidR="0064203E" w:rsidRPr="00AC51CE" w:rsidRDefault="002E6945" w:rsidP="00834786">
            <w:pPr>
              <w:keepNext/>
              <w:spacing w:before="80" w:after="80" w:line="260" w:lineRule="exact"/>
              <w:ind w:left="1"/>
              <w:jc w:val="center"/>
              <w:rPr>
                <w:rFonts w:ascii="Times New Roman" w:hAnsi="Times New Roman"/>
                <w:b/>
                <w:bCs/>
                <w:sz w:val="21"/>
                <w:szCs w:val="21"/>
              </w:rPr>
            </w:pPr>
            <w:r>
              <w:rPr>
                <w:rFonts w:ascii="Times New Roman" w:hAnsi="Times New Roman"/>
                <w:b/>
                <w:bCs/>
                <w:sz w:val="21"/>
                <w:szCs w:val="21"/>
              </w:rPr>
              <mc:AlternateContent>
                <mc:Choice Requires="wps">
                  <w:drawing>
                    <wp:anchor distT="0" distB="0" distL="114300" distR="114300" simplePos="0" relativeHeight="251658240" behindDoc="0" locked="0" layoutInCell="1" allowOverlap="1">
                      <wp:simplePos x="0" y="0"/>
                      <wp:positionH relativeFrom="column">
                        <wp:posOffset>483235</wp:posOffset>
                      </wp:positionH>
                      <wp:positionV relativeFrom="paragraph">
                        <wp:posOffset>211455</wp:posOffset>
                      </wp:positionV>
                      <wp:extent cx="1619250" cy="0"/>
                      <wp:effectExtent l="6985" t="11430" r="12065" b="762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38.05pt;margin-top:16.65pt;width:1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0Ck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"/>
                  </w:pict>
                </mc:Fallback>
              </mc:AlternateContent>
            </w:r>
            <w:r w:rsidR="0064203E" w:rsidRPr="00AC51CE">
              <w:rPr>
                <w:rFonts w:ascii="Times New Roman" w:hAnsi="Times New Roman"/>
                <w:b/>
                <w:bCs/>
                <w:sz w:val="21"/>
                <w:szCs w:val="21"/>
              </w:rPr>
              <w:t>CÔNG TY CỔ PHẦN XÂY DỰNG SỐ 2</w:t>
            </w:r>
          </w:p>
          <w:p w:rsidR="0064203E" w:rsidRPr="00AC51CE" w:rsidRDefault="0064203E" w:rsidP="00834786">
            <w:pPr>
              <w:keepNext/>
              <w:spacing w:before="240" w:after="80" w:line="260" w:lineRule="exact"/>
              <w:rPr>
                <w:rFonts w:ascii="Times New Roman" w:hAnsi="Times New Roman"/>
                <w:bCs/>
              </w:rPr>
            </w:pPr>
            <w:r w:rsidRPr="00AC51CE">
              <w:rPr>
                <w:rFonts w:ascii="Times New Roman" w:hAnsi="Times New Roman"/>
                <w:bCs/>
              </w:rPr>
              <w:t xml:space="preserve">          </w:t>
            </w:r>
            <w:r w:rsidRPr="00AC51CE">
              <w:rPr>
                <w:rFonts w:ascii="Times New Roman" w:hAnsi="Times New Roman"/>
                <w:bCs/>
              </w:rPr>
              <w:tab/>
              <w:t>Số</w:t>
            </w:r>
            <w:r w:rsidR="00F955F5">
              <w:rPr>
                <w:rFonts w:ascii="Times New Roman" w:hAnsi="Times New Roman"/>
                <w:bCs/>
              </w:rPr>
              <w:t xml:space="preserve">:          </w:t>
            </w:r>
            <w:r w:rsidR="00BC3629">
              <w:rPr>
                <w:rFonts w:ascii="Times New Roman" w:hAnsi="Times New Roman"/>
                <w:bCs/>
              </w:rPr>
              <w:t xml:space="preserve"> /</w:t>
            </w:r>
            <w:r w:rsidR="000D255A">
              <w:rPr>
                <w:rFonts w:ascii="Times New Roman" w:hAnsi="Times New Roman"/>
                <w:bCs/>
              </w:rPr>
              <w:t>2015</w:t>
            </w:r>
            <w:r w:rsidRPr="00AC51CE">
              <w:rPr>
                <w:rFonts w:ascii="Times New Roman" w:hAnsi="Times New Roman"/>
                <w:bCs/>
              </w:rPr>
              <w:t>/TT-HĐQT</w:t>
            </w:r>
          </w:p>
          <w:p w:rsidR="0064203E" w:rsidRPr="00C8705D" w:rsidRDefault="0064203E" w:rsidP="00834786">
            <w:pPr>
              <w:keepNext/>
              <w:spacing w:before="80" w:after="80" w:line="280" w:lineRule="exact"/>
              <w:rPr>
                <w:rFonts w:ascii="Times New Roman" w:hAnsi="Times New Roman"/>
                <w:bCs/>
                <w:sz w:val="21"/>
                <w:szCs w:val="21"/>
              </w:rPr>
            </w:pPr>
          </w:p>
        </w:tc>
        <w:tc>
          <w:tcPr>
            <w:tcW w:w="2672" w:type="pct"/>
          </w:tcPr>
          <w:p w:rsidR="0064203E" w:rsidRPr="00C8705D" w:rsidRDefault="0064203E" w:rsidP="00834786">
            <w:pPr>
              <w:keepNext/>
              <w:spacing w:before="80" w:after="80" w:line="280" w:lineRule="exact"/>
              <w:ind w:left="-74"/>
              <w:jc w:val="center"/>
              <w:rPr>
                <w:rFonts w:ascii="Times New Roman" w:hAnsi="Times New Roman"/>
                <w:b/>
                <w:bCs/>
                <w:sz w:val="21"/>
                <w:szCs w:val="21"/>
              </w:rPr>
            </w:pPr>
            <w:r w:rsidRPr="00C8705D">
              <w:rPr>
                <w:rFonts w:ascii="Times New Roman" w:hAnsi="Times New Roman"/>
                <w:b/>
                <w:bCs/>
                <w:sz w:val="21"/>
                <w:szCs w:val="21"/>
              </w:rPr>
              <w:t xml:space="preserve">CỘNG HOÀ XÃ HỘI CHỦ NGHĨA VIỆT </w:t>
            </w:r>
            <w:smartTag w:uri="urn:schemas-microsoft-com:office:smarttags" w:element="City">
              <w:smartTag w:uri="urn:schemas-microsoft-com:office:smarttags" w:element="place">
                <w:r w:rsidRPr="00C8705D">
                  <w:rPr>
                    <w:rFonts w:ascii="Times New Roman" w:hAnsi="Times New Roman"/>
                    <w:b/>
                    <w:bCs/>
                    <w:sz w:val="21"/>
                    <w:szCs w:val="21"/>
                  </w:rPr>
                  <w:t>NAM</w:t>
                </w:r>
              </w:smartTag>
            </w:smartTag>
          </w:p>
          <w:p w:rsidR="0064203E" w:rsidRPr="00F955F5" w:rsidRDefault="002E6945" w:rsidP="00834786">
            <w:pPr>
              <w:keepNext/>
              <w:spacing w:before="80" w:after="80" w:line="280" w:lineRule="exact"/>
              <w:jc w:val="center"/>
              <w:rPr>
                <w:rFonts w:ascii="Times New Roman" w:hAnsi="Times New Roman"/>
                <w:b/>
                <w:bCs/>
              </w:rPr>
            </w:pPr>
            <w:r>
              <w:rPr>
                <w:rFonts w:ascii="Times New Roman" w:hAnsi="Times New Roman"/>
                <w:sz w:val="21"/>
                <w:szCs w:val="21"/>
              </w:rPr>
              <mc:AlternateContent>
                <mc:Choice Requires="wps">
                  <w:drawing>
                    <wp:anchor distT="0" distB="0" distL="114300" distR="114300" simplePos="0" relativeHeight="251657216" behindDoc="0" locked="0" layoutInCell="1" allowOverlap="1">
                      <wp:simplePos x="0" y="0"/>
                      <wp:positionH relativeFrom="column">
                        <wp:posOffset>833755</wp:posOffset>
                      </wp:positionH>
                      <wp:positionV relativeFrom="paragraph">
                        <wp:posOffset>220345</wp:posOffset>
                      </wp:positionV>
                      <wp:extent cx="1257300" cy="0"/>
                      <wp:effectExtent l="5080" t="10795" r="13970"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65.65pt;margin-top:17.35pt;width:99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h1I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"/>
                  </w:pict>
                </mc:Fallback>
              </mc:AlternateContent>
            </w:r>
            <w:r w:rsidR="0064203E" w:rsidRPr="00F955F5">
              <w:rPr>
                <w:rFonts w:ascii="Times New Roman" w:hAnsi="Times New Roman"/>
                <w:b/>
                <w:bCs/>
              </w:rPr>
              <w:t>Độc lập - Tự do - Hạnh phúc</w:t>
            </w:r>
          </w:p>
          <w:p w:rsidR="0064203E" w:rsidRPr="00F955F5" w:rsidRDefault="00F955F5" w:rsidP="00F955F5">
            <w:pPr>
              <w:keepNext/>
              <w:spacing w:before="240" w:after="80" w:line="320" w:lineRule="exact"/>
              <w:rPr>
                <w:rFonts w:ascii="Times New Roman" w:hAnsi="Times New Roman"/>
                <w:i/>
                <w:iCs/>
                <w:sz w:val="24"/>
                <w:szCs w:val="24"/>
              </w:rPr>
            </w:pPr>
            <w:r>
              <w:rPr>
                <w:rFonts w:ascii="Times New Roman" w:hAnsi="Times New Roman"/>
                <w:i/>
                <w:iCs/>
                <w:sz w:val="24"/>
                <w:szCs w:val="24"/>
              </w:rPr>
              <w:t xml:space="preserve">       </w:t>
            </w:r>
            <w:r w:rsidRPr="00F955F5">
              <w:rPr>
                <w:rFonts w:ascii="Times New Roman" w:hAnsi="Times New Roman"/>
                <w:i/>
                <w:iCs/>
                <w:sz w:val="24"/>
                <w:szCs w:val="24"/>
              </w:rPr>
              <w:t xml:space="preserve">     </w:t>
            </w:r>
            <w:r w:rsidR="0064203E" w:rsidRPr="00F955F5">
              <w:rPr>
                <w:rFonts w:ascii="Times New Roman" w:hAnsi="Times New Roman"/>
                <w:i/>
                <w:iCs/>
                <w:sz w:val="24"/>
                <w:szCs w:val="24"/>
              </w:rPr>
              <w:t xml:space="preserve">Hà Nội, ngày </w:t>
            </w:r>
            <w:r w:rsidR="00BC0D5A" w:rsidRPr="00F955F5">
              <w:rPr>
                <w:rFonts w:ascii="Times New Roman" w:hAnsi="Times New Roman"/>
                <w:i/>
                <w:iCs/>
                <w:sz w:val="24"/>
                <w:szCs w:val="24"/>
              </w:rPr>
              <w:t xml:space="preserve">  </w:t>
            </w:r>
            <w:r w:rsidR="0064203E" w:rsidRPr="00F955F5">
              <w:rPr>
                <w:rFonts w:ascii="Times New Roman" w:hAnsi="Times New Roman"/>
                <w:i/>
                <w:iCs/>
                <w:sz w:val="24"/>
                <w:szCs w:val="24"/>
              </w:rPr>
              <w:t xml:space="preserve"> tháng </w:t>
            </w:r>
            <w:r>
              <w:rPr>
                <w:rFonts w:ascii="Times New Roman" w:hAnsi="Times New Roman"/>
                <w:i/>
                <w:iCs/>
                <w:sz w:val="24"/>
                <w:szCs w:val="24"/>
              </w:rPr>
              <w:t xml:space="preserve"> </w:t>
            </w:r>
            <w:r w:rsidR="002B0B82" w:rsidRPr="00F955F5">
              <w:rPr>
                <w:rFonts w:ascii="Times New Roman" w:hAnsi="Times New Roman"/>
                <w:i/>
                <w:iCs/>
                <w:sz w:val="24"/>
                <w:szCs w:val="24"/>
              </w:rPr>
              <w:t>03</w:t>
            </w:r>
            <w:r w:rsidR="001F6865">
              <w:rPr>
                <w:rFonts w:ascii="Times New Roman" w:hAnsi="Times New Roman"/>
                <w:i/>
                <w:iCs/>
                <w:sz w:val="24"/>
                <w:szCs w:val="24"/>
              </w:rPr>
              <w:t xml:space="preserve"> </w:t>
            </w:r>
            <w:r w:rsidR="0064203E" w:rsidRPr="00F955F5">
              <w:rPr>
                <w:rFonts w:ascii="Times New Roman" w:hAnsi="Times New Roman"/>
                <w:i/>
                <w:iCs/>
                <w:sz w:val="24"/>
                <w:szCs w:val="24"/>
              </w:rPr>
              <w:t xml:space="preserve"> năm </w:t>
            </w:r>
            <w:r w:rsidR="000D255A" w:rsidRPr="00F955F5">
              <w:rPr>
                <w:rFonts w:ascii="Times New Roman" w:hAnsi="Times New Roman"/>
                <w:i/>
                <w:iCs/>
                <w:sz w:val="24"/>
                <w:szCs w:val="24"/>
              </w:rPr>
              <w:t>2015</w:t>
            </w:r>
          </w:p>
        </w:tc>
      </w:tr>
    </w:tbl>
    <w:p w:rsidR="00203A35" w:rsidRDefault="0064203E" w:rsidP="00F955F5">
      <w:pPr>
        <w:keepNext/>
        <w:widowControl w:val="0"/>
        <w:spacing w:before="240" w:after="0" w:line="240" w:lineRule="auto"/>
        <w:jc w:val="center"/>
        <w:rPr>
          <w:rFonts w:ascii="Times New Roman" w:hAnsi="Times New Roman"/>
          <w:b/>
          <w:sz w:val="28"/>
          <w:szCs w:val="28"/>
        </w:rPr>
      </w:pPr>
      <w:r w:rsidRPr="00327164">
        <w:rPr>
          <w:rFonts w:ascii="Times New Roman" w:hAnsi="Times New Roman"/>
          <w:b/>
          <w:sz w:val="28"/>
          <w:szCs w:val="28"/>
        </w:rPr>
        <w:t>TỜ TRÌNH THÔNG QUA</w:t>
      </w:r>
    </w:p>
    <w:p w:rsidR="00DB39A8" w:rsidRDefault="00DF77EB" w:rsidP="00F955F5">
      <w:pPr>
        <w:keepNext/>
        <w:widowControl w:val="0"/>
        <w:spacing w:before="120" w:after="360" w:line="240" w:lineRule="auto"/>
        <w:jc w:val="center"/>
        <w:rPr>
          <w:rFonts w:ascii="Times New Roman" w:hAnsi="Times New Roman"/>
          <w:b/>
          <w:sz w:val="28"/>
          <w:szCs w:val="28"/>
        </w:rPr>
      </w:pPr>
      <w:r>
        <w:rPr>
          <w:rFonts w:ascii="Times New Roman" w:hAnsi="Times New Roman"/>
          <w:b/>
          <w:sz w:val="28"/>
          <w:szCs w:val="28"/>
        </w:rPr>
        <w:t xml:space="preserve"> </w:t>
      </w:r>
      <w:r w:rsidR="00BA315B">
        <w:rPr>
          <w:rFonts w:ascii="Times New Roman" w:hAnsi="Times New Roman"/>
          <w:b/>
          <w:sz w:val="28"/>
          <w:szCs w:val="28"/>
        </w:rPr>
        <w:t>PHƯƠNG ÁN PHÂN PHỐI LỢI NHUẬ</w:t>
      </w:r>
      <w:r w:rsidR="00BC3629">
        <w:rPr>
          <w:rFonts w:ascii="Times New Roman" w:hAnsi="Times New Roman"/>
          <w:b/>
          <w:sz w:val="28"/>
          <w:szCs w:val="28"/>
        </w:rPr>
        <w:t xml:space="preserve">N NĂM </w:t>
      </w:r>
      <w:r w:rsidR="000D255A">
        <w:rPr>
          <w:rFonts w:ascii="Times New Roman" w:hAnsi="Times New Roman"/>
          <w:b/>
          <w:sz w:val="28"/>
          <w:szCs w:val="28"/>
        </w:rPr>
        <w:t>2014</w:t>
      </w:r>
    </w:p>
    <w:p w:rsidR="0064203E" w:rsidRPr="00CD72B3" w:rsidRDefault="0064203E" w:rsidP="00F955F5">
      <w:pPr>
        <w:keepNext/>
        <w:widowControl w:val="0"/>
        <w:numPr>
          <w:ilvl w:val="0"/>
          <w:numId w:val="1"/>
        </w:numPr>
        <w:tabs>
          <w:tab w:val="left" w:pos="540"/>
        </w:tabs>
        <w:spacing w:after="0" w:line="320" w:lineRule="exact"/>
        <w:ind w:left="544" w:hanging="544"/>
        <w:jc w:val="both"/>
        <w:rPr>
          <w:rFonts w:ascii="Times New Roman" w:hAnsi="Times New Roman"/>
        </w:rPr>
      </w:pPr>
      <w:r w:rsidRPr="00CD72B3">
        <w:rPr>
          <w:rFonts w:ascii="Times New Roman" w:hAnsi="Times New Roman"/>
        </w:rPr>
        <w:t>Căn cứ Luật Doanh nghiệp số 60/2005/QH11 do Quốc hội khóa 11 nước CHXHCN Việt Nam thông qua ngày 29/11/2005;</w:t>
      </w:r>
    </w:p>
    <w:p w:rsidR="0064203E" w:rsidRDefault="0064203E" w:rsidP="00F955F5">
      <w:pPr>
        <w:keepNext/>
        <w:widowControl w:val="0"/>
        <w:numPr>
          <w:ilvl w:val="0"/>
          <w:numId w:val="1"/>
        </w:numPr>
        <w:tabs>
          <w:tab w:val="left" w:pos="540"/>
        </w:tabs>
        <w:spacing w:after="0" w:line="320" w:lineRule="exact"/>
        <w:ind w:left="544" w:hanging="544"/>
        <w:jc w:val="both"/>
        <w:rPr>
          <w:rFonts w:ascii="Times New Roman" w:hAnsi="Times New Roman"/>
        </w:rPr>
      </w:pPr>
      <w:r w:rsidRPr="00CD72B3">
        <w:rPr>
          <w:rFonts w:ascii="Times New Roman" w:hAnsi="Times New Roman"/>
        </w:rPr>
        <w:t>Căn cứ Luật Chứng khoán số 70/2006/QH11 do Quốc hội khóa 11 nước CHXHCN Việt Nam thông qua ngày 29/06/2006;</w:t>
      </w:r>
    </w:p>
    <w:p w:rsidR="0064203E" w:rsidRDefault="0064203E" w:rsidP="00F955F5">
      <w:pPr>
        <w:keepNext/>
        <w:widowControl w:val="0"/>
        <w:numPr>
          <w:ilvl w:val="0"/>
          <w:numId w:val="1"/>
        </w:numPr>
        <w:tabs>
          <w:tab w:val="left" w:pos="540"/>
        </w:tabs>
        <w:spacing w:after="0" w:line="320" w:lineRule="exact"/>
        <w:ind w:left="544" w:hanging="544"/>
        <w:jc w:val="both"/>
        <w:rPr>
          <w:rFonts w:ascii="Times New Roman" w:hAnsi="Times New Roman"/>
        </w:rPr>
      </w:pPr>
      <w:r w:rsidRPr="0064203E">
        <w:rPr>
          <w:rFonts w:ascii="Times New Roman" w:hAnsi="Times New Roman"/>
        </w:rPr>
        <w:t>Căn cứ Điều lệ Công ty Cổ phần Xây dựng số</w:t>
      </w:r>
      <w:r w:rsidR="00BA315B">
        <w:rPr>
          <w:rFonts w:ascii="Times New Roman" w:hAnsi="Times New Roman"/>
        </w:rPr>
        <w:t xml:space="preserve"> 2;</w:t>
      </w:r>
    </w:p>
    <w:p w:rsidR="00BA315B" w:rsidRDefault="00BA315B" w:rsidP="00F955F5">
      <w:pPr>
        <w:keepNext/>
        <w:widowControl w:val="0"/>
        <w:numPr>
          <w:ilvl w:val="0"/>
          <w:numId w:val="1"/>
        </w:numPr>
        <w:tabs>
          <w:tab w:val="left" w:pos="540"/>
        </w:tabs>
        <w:spacing w:after="0" w:line="320" w:lineRule="exact"/>
        <w:ind w:left="544" w:hanging="544"/>
        <w:jc w:val="both"/>
        <w:rPr>
          <w:rFonts w:ascii="Times New Roman" w:hAnsi="Times New Roman"/>
        </w:rPr>
      </w:pPr>
      <w:r>
        <w:rPr>
          <w:rFonts w:ascii="Times New Roman" w:hAnsi="Times New Roman"/>
        </w:rPr>
        <w:t xml:space="preserve">Căn cứ Báo cáo tài chính năm </w:t>
      </w:r>
      <w:r w:rsidR="000D255A">
        <w:rPr>
          <w:rFonts w:ascii="Times New Roman" w:hAnsi="Times New Roman"/>
        </w:rPr>
        <w:t>2014</w:t>
      </w:r>
      <w:r>
        <w:rPr>
          <w:rFonts w:ascii="Times New Roman" w:hAnsi="Times New Roman"/>
        </w:rPr>
        <w:t xml:space="preserve"> của Công ty Cổ phần Xây dựng số 2 đã được kiểm toán bởi </w:t>
      </w:r>
      <w:r w:rsidRPr="00832E6F">
        <w:rPr>
          <w:rFonts w:ascii="Times New Roman" w:hAnsi="Times New Roman"/>
        </w:rPr>
        <w:t>Công ty TNHH Deloitte</w:t>
      </w:r>
      <w:r>
        <w:rPr>
          <w:rFonts w:ascii="Times New Roman" w:hAnsi="Times New Roman"/>
        </w:rPr>
        <w:t xml:space="preserve"> Việt </w:t>
      </w:r>
      <w:smartTag w:uri="urn:schemas-microsoft-com:office:smarttags" w:element="City">
        <w:smartTag w:uri="urn:schemas-microsoft-com:office:smarttags" w:element="place">
          <w:r>
            <w:rPr>
              <w:rFonts w:ascii="Times New Roman" w:hAnsi="Times New Roman"/>
            </w:rPr>
            <w:t>Nam</w:t>
          </w:r>
        </w:smartTag>
      </w:smartTag>
      <w:r>
        <w:rPr>
          <w:rFonts w:ascii="Times New Roman" w:hAnsi="Times New Roman"/>
        </w:rPr>
        <w:t>.</w:t>
      </w:r>
    </w:p>
    <w:p w:rsidR="00BA315B" w:rsidRPr="006A18D4" w:rsidRDefault="00BA315B" w:rsidP="00BA315B">
      <w:pPr>
        <w:autoSpaceDE w:val="0"/>
        <w:autoSpaceDN w:val="0"/>
        <w:adjustRightInd w:val="0"/>
        <w:spacing w:before="120" w:after="120" w:line="300" w:lineRule="exact"/>
        <w:jc w:val="both"/>
        <w:rPr>
          <w:rFonts w:ascii="Times New Roman" w:hAnsi="Times New Roman"/>
          <w:b/>
          <w:bCs/>
          <w:lang w:val="vi-VN"/>
        </w:rPr>
      </w:pPr>
      <w:r w:rsidRPr="006A18D4">
        <w:rPr>
          <w:rFonts w:ascii="Times New Roman" w:hAnsi="Times New Roman"/>
          <w:lang w:val="vi-VN"/>
        </w:rPr>
        <w:t>Căn cứ vào kết quả hoạt độ</w:t>
      </w:r>
      <w:r w:rsidR="00BC3629" w:rsidRPr="006A18D4">
        <w:rPr>
          <w:rFonts w:ascii="Times New Roman" w:hAnsi="Times New Roman"/>
          <w:lang w:val="vi-VN"/>
        </w:rPr>
        <w:t xml:space="preserve">ng kinh doanh năm </w:t>
      </w:r>
      <w:r w:rsidR="000D255A">
        <w:rPr>
          <w:rFonts w:ascii="Times New Roman" w:hAnsi="Times New Roman"/>
          <w:lang w:val="vi-VN"/>
        </w:rPr>
        <w:t>2014</w:t>
      </w:r>
      <w:r w:rsidRPr="006A18D4">
        <w:rPr>
          <w:rFonts w:ascii="Times New Roman" w:hAnsi="Times New Roman"/>
          <w:lang w:val="vi-VN"/>
        </w:rPr>
        <w:t xml:space="preserve"> và quy định về tỷ lệ trích lập các quỹ trong Điều lệ Công ty, Hội đồng quản trị kính trình Đại hội đồng cổ đông thông qua phương án phân phối lợi nhuậ</w:t>
      </w:r>
      <w:r w:rsidR="00BC3629" w:rsidRPr="006A18D4">
        <w:rPr>
          <w:rFonts w:ascii="Times New Roman" w:hAnsi="Times New Roman"/>
          <w:lang w:val="vi-VN"/>
        </w:rPr>
        <w:t xml:space="preserve">n năm </w:t>
      </w:r>
      <w:r w:rsidR="000D255A">
        <w:rPr>
          <w:rFonts w:ascii="Times New Roman" w:hAnsi="Times New Roman"/>
          <w:lang w:val="vi-VN"/>
        </w:rPr>
        <w:t>2014</w:t>
      </w:r>
      <w:r w:rsidRPr="006A18D4">
        <w:rPr>
          <w:rFonts w:ascii="Times New Roman" w:hAnsi="Times New Roman"/>
          <w:lang w:val="vi-VN"/>
        </w:rPr>
        <w:t xml:space="preserve"> như sau:</w:t>
      </w:r>
      <w:r w:rsidRPr="006A18D4">
        <w:rPr>
          <w:rFonts w:ascii="Times New Roman" w:hAnsi="Times New Roman"/>
          <w:b/>
          <w:bCs/>
          <w:lang w:val="vi-VN"/>
        </w:rPr>
        <w:t xml:space="preserve"> </w:t>
      </w:r>
    </w:p>
    <w:p w:rsidR="00BA315B" w:rsidRDefault="00BA315B" w:rsidP="00BA315B">
      <w:pPr>
        <w:autoSpaceDE w:val="0"/>
        <w:autoSpaceDN w:val="0"/>
        <w:adjustRightInd w:val="0"/>
        <w:spacing w:before="120" w:after="240" w:line="320" w:lineRule="atLeast"/>
        <w:jc w:val="center"/>
        <w:rPr>
          <w:rFonts w:ascii="Times New Roman" w:hAnsi="Times New Roman"/>
          <w:b/>
          <w:bCs/>
        </w:rPr>
      </w:pPr>
      <w:r w:rsidRPr="006A18D4">
        <w:rPr>
          <w:rFonts w:ascii="Times New Roman" w:hAnsi="Times New Roman"/>
          <w:b/>
          <w:bCs/>
          <w:lang w:val="vi-VN"/>
        </w:rPr>
        <w:t>PHƯƠNG ÁN PHÂN PHỐI LỢI NHUẬ</w:t>
      </w:r>
      <w:r w:rsidR="00BC3629" w:rsidRPr="006A18D4">
        <w:rPr>
          <w:rFonts w:ascii="Times New Roman" w:hAnsi="Times New Roman"/>
          <w:b/>
          <w:bCs/>
          <w:lang w:val="vi-VN"/>
        </w:rPr>
        <w:t xml:space="preserve">N NĂM </w:t>
      </w:r>
      <w:r w:rsidR="000D255A">
        <w:rPr>
          <w:rFonts w:ascii="Times New Roman" w:hAnsi="Times New Roman"/>
          <w:b/>
          <w:bCs/>
          <w:lang w:val="vi-VN"/>
        </w:rPr>
        <w:t>2014</w:t>
      </w:r>
    </w:p>
    <w:tbl>
      <w:tblPr>
        <w:tblW w:w="9512" w:type="dxa"/>
        <w:tblInd w:w="-176" w:type="dxa"/>
        <w:tblLook w:val="04A0" w:firstRow="1" w:lastRow="0" w:firstColumn="1" w:lastColumn="0" w:noHBand="0" w:noVBand="1"/>
      </w:tblPr>
      <w:tblGrid>
        <w:gridCol w:w="671"/>
        <w:gridCol w:w="4582"/>
        <w:gridCol w:w="724"/>
        <w:gridCol w:w="1843"/>
        <w:gridCol w:w="1692"/>
      </w:tblGrid>
      <w:tr w:rsidR="00334EFD" w:rsidRPr="00334EFD" w:rsidTr="00F955F5">
        <w:trPr>
          <w:trHeight w:val="468"/>
        </w:trPr>
        <w:tc>
          <w:tcPr>
            <w:tcW w:w="671" w:type="dxa"/>
            <w:tcBorders>
              <w:top w:val="single" w:sz="8" w:space="0" w:color="auto"/>
              <w:left w:val="single" w:sz="8" w:space="0" w:color="auto"/>
              <w:bottom w:val="single" w:sz="8" w:space="0" w:color="auto"/>
              <w:right w:val="single" w:sz="8" w:space="0" w:color="auto"/>
            </w:tcBorders>
            <w:shd w:val="clear" w:color="000000" w:fill="E0E0E0"/>
            <w:noWrap/>
            <w:vAlign w:val="bottom"/>
            <w:hideMark/>
          </w:tcPr>
          <w:p w:rsidR="00334EFD" w:rsidRPr="00334EFD" w:rsidRDefault="00334EFD" w:rsidP="00E52673">
            <w:pPr>
              <w:spacing w:before="120" w:after="120" w:line="240" w:lineRule="auto"/>
              <w:jc w:val="center"/>
              <w:rPr>
                <w:rFonts w:ascii="Times New Roman" w:eastAsia="Times New Roman" w:hAnsi="Times New Roman"/>
                <w:b/>
                <w:bCs/>
                <w:noProof w:val="0"/>
                <w:sz w:val="24"/>
                <w:szCs w:val="24"/>
              </w:rPr>
            </w:pPr>
            <w:r w:rsidRPr="00334EFD">
              <w:rPr>
                <w:rFonts w:ascii="Times New Roman" w:eastAsia="Times New Roman" w:hAnsi="Times New Roman"/>
                <w:b/>
                <w:bCs/>
                <w:noProof w:val="0"/>
                <w:sz w:val="24"/>
                <w:szCs w:val="24"/>
              </w:rPr>
              <w:t>STT</w:t>
            </w:r>
          </w:p>
        </w:tc>
        <w:tc>
          <w:tcPr>
            <w:tcW w:w="4582" w:type="dxa"/>
            <w:tcBorders>
              <w:top w:val="single" w:sz="8" w:space="0" w:color="auto"/>
              <w:left w:val="nil"/>
              <w:bottom w:val="single" w:sz="8" w:space="0" w:color="auto"/>
              <w:right w:val="single" w:sz="8" w:space="0" w:color="auto"/>
            </w:tcBorders>
            <w:shd w:val="clear" w:color="000000" w:fill="E0E0E0"/>
            <w:vAlign w:val="bottom"/>
            <w:hideMark/>
          </w:tcPr>
          <w:p w:rsidR="00334EFD" w:rsidRPr="00334EFD" w:rsidRDefault="00334EFD" w:rsidP="00E52673">
            <w:pPr>
              <w:spacing w:before="120" w:after="120" w:line="240" w:lineRule="auto"/>
              <w:jc w:val="center"/>
              <w:rPr>
                <w:rFonts w:ascii="Times New Roman" w:eastAsia="Times New Roman" w:hAnsi="Times New Roman"/>
                <w:b/>
                <w:bCs/>
                <w:noProof w:val="0"/>
                <w:sz w:val="24"/>
                <w:szCs w:val="24"/>
              </w:rPr>
            </w:pPr>
            <w:r w:rsidRPr="00334EFD">
              <w:rPr>
                <w:rFonts w:ascii="Times New Roman" w:eastAsia="Times New Roman" w:hAnsi="Times New Roman"/>
                <w:b/>
                <w:bCs/>
                <w:noProof w:val="0"/>
                <w:sz w:val="24"/>
                <w:szCs w:val="24"/>
              </w:rPr>
              <w:t>Chỉ tiêu</w:t>
            </w:r>
          </w:p>
        </w:tc>
        <w:tc>
          <w:tcPr>
            <w:tcW w:w="724" w:type="dxa"/>
            <w:tcBorders>
              <w:top w:val="single" w:sz="8" w:space="0" w:color="auto"/>
              <w:left w:val="nil"/>
              <w:bottom w:val="single" w:sz="8" w:space="0" w:color="auto"/>
              <w:right w:val="single" w:sz="8" w:space="0" w:color="auto"/>
            </w:tcBorders>
            <w:shd w:val="clear" w:color="000000" w:fill="E0E0E0"/>
            <w:noWrap/>
            <w:vAlign w:val="bottom"/>
            <w:hideMark/>
          </w:tcPr>
          <w:p w:rsidR="00334EFD" w:rsidRPr="00334EFD" w:rsidRDefault="00334EFD" w:rsidP="00E52673">
            <w:pPr>
              <w:spacing w:before="120" w:after="120" w:line="240" w:lineRule="auto"/>
              <w:jc w:val="center"/>
              <w:rPr>
                <w:rFonts w:ascii="Times New Roman" w:eastAsia="Times New Roman" w:hAnsi="Times New Roman"/>
                <w:b/>
                <w:bCs/>
                <w:noProof w:val="0"/>
                <w:sz w:val="24"/>
                <w:szCs w:val="24"/>
              </w:rPr>
            </w:pPr>
            <w:r w:rsidRPr="00334EFD">
              <w:rPr>
                <w:rFonts w:ascii="Times New Roman" w:eastAsia="Times New Roman" w:hAnsi="Times New Roman"/>
                <w:b/>
                <w:bCs/>
                <w:noProof w:val="0"/>
                <w:sz w:val="24"/>
                <w:szCs w:val="24"/>
              </w:rPr>
              <w:t>ĐVT</w:t>
            </w:r>
          </w:p>
        </w:tc>
        <w:tc>
          <w:tcPr>
            <w:tcW w:w="1843" w:type="dxa"/>
            <w:tcBorders>
              <w:top w:val="single" w:sz="8" w:space="0" w:color="auto"/>
              <w:left w:val="nil"/>
              <w:bottom w:val="single" w:sz="8" w:space="0" w:color="auto"/>
              <w:right w:val="single" w:sz="8" w:space="0" w:color="auto"/>
            </w:tcBorders>
            <w:shd w:val="clear" w:color="000000" w:fill="E0E0E0"/>
            <w:noWrap/>
            <w:vAlign w:val="bottom"/>
            <w:hideMark/>
          </w:tcPr>
          <w:p w:rsidR="00334EFD" w:rsidRPr="00334EFD" w:rsidRDefault="00334EFD" w:rsidP="00E52673">
            <w:pPr>
              <w:spacing w:before="120" w:after="120" w:line="240" w:lineRule="auto"/>
              <w:jc w:val="center"/>
              <w:rPr>
                <w:rFonts w:ascii="Times New Roman" w:eastAsia="Times New Roman" w:hAnsi="Times New Roman"/>
                <w:b/>
                <w:bCs/>
                <w:noProof w:val="0"/>
                <w:sz w:val="24"/>
                <w:szCs w:val="24"/>
              </w:rPr>
            </w:pPr>
            <w:r w:rsidRPr="00334EFD">
              <w:rPr>
                <w:rFonts w:ascii="Times New Roman" w:eastAsia="Times New Roman" w:hAnsi="Times New Roman"/>
                <w:b/>
                <w:bCs/>
                <w:noProof w:val="0"/>
                <w:sz w:val="24"/>
                <w:szCs w:val="24"/>
              </w:rPr>
              <w:t xml:space="preserve">  Số tiền  </w:t>
            </w:r>
          </w:p>
        </w:tc>
        <w:tc>
          <w:tcPr>
            <w:tcW w:w="1692" w:type="dxa"/>
            <w:tcBorders>
              <w:top w:val="single" w:sz="8" w:space="0" w:color="auto"/>
              <w:left w:val="nil"/>
              <w:bottom w:val="single" w:sz="8" w:space="0" w:color="auto"/>
              <w:right w:val="single" w:sz="8" w:space="0" w:color="auto"/>
            </w:tcBorders>
            <w:shd w:val="clear" w:color="000000" w:fill="E0E0E0"/>
            <w:vAlign w:val="bottom"/>
            <w:hideMark/>
          </w:tcPr>
          <w:p w:rsidR="00334EFD" w:rsidRPr="00334EFD" w:rsidRDefault="00334EFD" w:rsidP="00E52673">
            <w:pPr>
              <w:spacing w:before="120" w:after="120" w:line="240" w:lineRule="auto"/>
              <w:jc w:val="center"/>
              <w:rPr>
                <w:rFonts w:ascii="Times New Roman" w:eastAsia="Times New Roman" w:hAnsi="Times New Roman"/>
                <w:b/>
                <w:bCs/>
                <w:noProof w:val="0"/>
                <w:sz w:val="24"/>
                <w:szCs w:val="24"/>
              </w:rPr>
            </w:pPr>
            <w:r w:rsidRPr="00334EFD">
              <w:rPr>
                <w:rFonts w:ascii="Times New Roman" w:eastAsia="Times New Roman" w:hAnsi="Times New Roman"/>
                <w:b/>
                <w:bCs/>
                <w:noProof w:val="0"/>
                <w:sz w:val="24"/>
                <w:szCs w:val="24"/>
              </w:rPr>
              <w:t xml:space="preserve"> Ghi chú </w:t>
            </w:r>
          </w:p>
        </w:tc>
      </w:tr>
      <w:tr w:rsidR="00334EFD" w:rsidRPr="00334EFD" w:rsidTr="00F955F5">
        <w:trPr>
          <w:trHeight w:val="320"/>
        </w:trPr>
        <w:tc>
          <w:tcPr>
            <w:tcW w:w="671" w:type="dxa"/>
            <w:tcBorders>
              <w:top w:val="nil"/>
              <w:left w:val="single" w:sz="8" w:space="0" w:color="auto"/>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1</w:t>
            </w:r>
          </w:p>
        </w:tc>
        <w:tc>
          <w:tcPr>
            <w:tcW w:w="458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F955F5">
            <w:pPr>
              <w:spacing w:after="0" w:line="240" w:lineRule="auto"/>
              <w:rPr>
                <w:rFonts w:ascii="Times New Roman" w:eastAsia="Times New Roman" w:hAnsi="Times New Roman"/>
                <w:noProof w:val="0"/>
                <w:color w:val="000000"/>
              </w:rPr>
            </w:pPr>
            <w:r w:rsidRPr="00334EFD">
              <w:rPr>
                <w:rFonts w:ascii="Times New Roman" w:eastAsia="Times New Roman" w:hAnsi="Times New Roman"/>
                <w:noProof w:val="0"/>
                <w:color w:val="000000"/>
              </w:rPr>
              <w:t xml:space="preserve">Tổng lợi nhuận </w:t>
            </w:r>
            <w:r w:rsidR="001F749A">
              <w:rPr>
                <w:rFonts w:ascii="Times New Roman" w:eastAsia="Times New Roman" w:hAnsi="Times New Roman"/>
                <w:noProof w:val="0"/>
                <w:color w:val="000000"/>
              </w:rPr>
              <w:t>trước thuế</w:t>
            </w:r>
          </w:p>
        </w:tc>
        <w:tc>
          <w:tcPr>
            <w:tcW w:w="724"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Đồng</w:t>
            </w:r>
          </w:p>
        </w:tc>
        <w:tc>
          <w:tcPr>
            <w:tcW w:w="1843"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right"/>
              <w:rPr>
                <w:rFonts w:ascii="Times New Roman" w:eastAsia="Times New Roman" w:hAnsi="Times New Roman"/>
                <w:noProof w:val="0"/>
              </w:rPr>
            </w:pPr>
            <w:r w:rsidRPr="00334EFD">
              <w:rPr>
                <w:rFonts w:ascii="Times New Roman" w:eastAsia="Times New Roman" w:hAnsi="Times New Roman"/>
                <w:noProof w:val="0"/>
              </w:rPr>
              <w:t>22.543.949.783</w:t>
            </w:r>
          </w:p>
        </w:tc>
        <w:tc>
          <w:tcPr>
            <w:tcW w:w="169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F955F5">
            <w:pPr>
              <w:spacing w:after="0" w:line="240" w:lineRule="auto"/>
              <w:rPr>
                <w:rFonts w:ascii="Times New Roman" w:eastAsia="Times New Roman" w:hAnsi="Times New Roman"/>
                <w:noProof w:val="0"/>
              </w:rPr>
            </w:pPr>
            <w:r w:rsidRPr="00334EFD">
              <w:rPr>
                <w:rFonts w:ascii="Times New Roman" w:eastAsia="Times New Roman" w:hAnsi="Times New Roman"/>
                <w:noProof w:val="0"/>
              </w:rPr>
              <w:t> </w:t>
            </w:r>
          </w:p>
        </w:tc>
      </w:tr>
      <w:tr w:rsidR="00334EFD" w:rsidRPr="00334EFD" w:rsidTr="00F955F5">
        <w:trPr>
          <w:trHeight w:val="395"/>
        </w:trPr>
        <w:tc>
          <w:tcPr>
            <w:tcW w:w="671" w:type="dxa"/>
            <w:tcBorders>
              <w:top w:val="nil"/>
              <w:left w:val="single" w:sz="8" w:space="0" w:color="auto"/>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2</w:t>
            </w:r>
          </w:p>
        </w:tc>
        <w:tc>
          <w:tcPr>
            <w:tcW w:w="458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F955F5">
            <w:pPr>
              <w:spacing w:after="0" w:line="240" w:lineRule="auto"/>
              <w:rPr>
                <w:rFonts w:ascii="Times New Roman" w:eastAsia="Times New Roman" w:hAnsi="Times New Roman"/>
                <w:noProof w:val="0"/>
                <w:color w:val="000000"/>
              </w:rPr>
            </w:pPr>
            <w:r w:rsidRPr="00334EFD">
              <w:rPr>
                <w:rFonts w:ascii="Times New Roman" w:eastAsia="Times New Roman" w:hAnsi="Times New Roman"/>
                <w:noProof w:val="0"/>
                <w:color w:val="000000"/>
              </w:rPr>
              <w:t>Thuế thu nhập doanh nghiệp phải nộp</w:t>
            </w:r>
          </w:p>
        </w:tc>
        <w:tc>
          <w:tcPr>
            <w:tcW w:w="724"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Đồng</w:t>
            </w:r>
          </w:p>
        </w:tc>
        <w:tc>
          <w:tcPr>
            <w:tcW w:w="1843"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right"/>
              <w:rPr>
                <w:rFonts w:ascii="Times New Roman" w:eastAsia="Times New Roman" w:hAnsi="Times New Roman"/>
                <w:noProof w:val="0"/>
              </w:rPr>
            </w:pPr>
            <w:r w:rsidRPr="00334EFD">
              <w:rPr>
                <w:rFonts w:ascii="Times New Roman" w:eastAsia="Times New Roman" w:hAnsi="Times New Roman"/>
                <w:noProof w:val="0"/>
              </w:rPr>
              <w:t>5.981.822.169</w:t>
            </w:r>
          </w:p>
        </w:tc>
        <w:tc>
          <w:tcPr>
            <w:tcW w:w="169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F955F5">
            <w:pPr>
              <w:spacing w:after="0" w:line="240" w:lineRule="auto"/>
              <w:rPr>
                <w:rFonts w:ascii="Times New Roman" w:eastAsia="Times New Roman" w:hAnsi="Times New Roman"/>
                <w:noProof w:val="0"/>
              </w:rPr>
            </w:pPr>
            <w:r w:rsidRPr="00334EFD">
              <w:rPr>
                <w:rFonts w:ascii="Times New Roman" w:eastAsia="Times New Roman" w:hAnsi="Times New Roman"/>
                <w:noProof w:val="0"/>
              </w:rPr>
              <w:t> </w:t>
            </w:r>
          </w:p>
        </w:tc>
      </w:tr>
      <w:tr w:rsidR="00334EFD" w:rsidRPr="00334EFD" w:rsidTr="00F955F5">
        <w:trPr>
          <w:trHeight w:val="415"/>
        </w:trPr>
        <w:tc>
          <w:tcPr>
            <w:tcW w:w="671" w:type="dxa"/>
            <w:tcBorders>
              <w:top w:val="nil"/>
              <w:left w:val="single" w:sz="8" w:space="0" w:color="auto"/>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3</w:t>
            </w:r>
          </w:p>
        </w:tc>
        <w:tc>
          <w:tcPr>
            <w:tcW w:w="458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F955F5">
            <w:pPr>
              <w:spacing w:after="0" w:line="240" w:lineRule="auto"/>
              <w:rPr>
                <w:rFonts w:ascii="Times New Roman" w:eastAsia="Times New Roman" w:hAnsi="Times New Roman"/>
                <w:noProof w:val="0"/>
                <w:color w:val="000000"/>
              </w:rPr>
            </w:pPr>
            <w:r w:rsidRPr="00334EFD">
              <w:rPr>
                <w:rFonts w:ascii="Times New Roman" w:eastAsia="Times New Roman" w:hAnsi="Times New Roman"/>
                <w:noProof w:val="0"/>
                <w:color w:val="000000"/>
              </w:rPr>
              <w:t>Lợi nhuận sau thuế năm 2014</w:t>
            </w:r>
          </w:p>
        </w:tc>
        <w:tc>
          <w:tcPr>
            <w:tcW w:w="724"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Đồng</w:t>
            </w:r>
          </w:p>
        </w:tc>
        <w:tc>
          <w:tcPr>
            <w:tcW w:w="1843"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right"/>
              <w:rPr>
                <w:rFonts w:ascii="Times New Roman" w:eastAsia="Times New Roman" w:hAnsi="Times New Roman"/>
                <w:noProof w:val="0"/>
              </w:rPr>
            </w:pPr>
            <w:r w:rsidRPr="00334EFD">
              <w:rPr>
                <w:rFonts w:ascii="Times New Roman" w:eastAsia="Times New Roman" w:hAnsi="Times New Roman"/>
                <w:noProof w:val="0"/>
              </w:rPr>
              <w:t>16.562.127.614</w:t>
            </w:r>
          </w:p>
        </w:tc>
        <w:tc>
          <w:tcPr>
            <w:tcW w:w="169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F955F5">
            <w:pPr>
              <w:spacing w:after="0" w:line="240" w:lineRule="auto"/>
              <w:rPr>
                <w:rFonts w:ascii="Times New Roman" w:eastAsia="Times New Roman" w:hAnsi="Times New Roman"/>
                <w:noProof w:val="0"/>
              </w:rPr>
            </w:pPr>
            <w:r w:rsidRPr="00334EFD">
              <w:rPr>
                <w:rFonts w:ascii="Times New Roman" w:eastAsia="Times New Roman" w:hAnsi="Times New Roman"/>
                <w:noProof w:val="0"/>
              </w:rPr>
              <w:t> </w:t>
            </w:r>
          </w:p>
        </w:tc>
      </w:tr>
      <w:tr w:rsidR="00334EFD" w:rsidRPr="00334EFD" w:rsidTr="00F955F5">
        <w:trPr>
          <w:trHeight w:val="408"/>
        </w:trPr>
        <w:tc>
          <w:tcPr>
            <w:tcW w:w="671" w:type="dxa"/>
            <w:tcBorders>
              <w:top w:val="nil"/>
              <w:left w:val="single" w:sz="8" w:space="0" w:color="auto"/>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4</w:t>
            </w:r>
          </w:p>
        </w:tc>
        <w:tc>
          <w:tcPr>
            <w:tcW w:w="458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F955F5">
            <w:pPr>
              <w:spacing w:after="0" w:line="240" w:lineRule="auto"/>
              <w:rPr>
                <w:rFonts w:ascii="Times New Roman" w:eastAsia="Times New Roman" w:hAnsi="Times New Roman"/>
                <w:noProof w:val="0"/>
                <w:color w:val="000000"/>
              </w:rPr>
            </w:pPr>
            <w:r w:rsidRPr="00334EFD">
              <w:rPr>
                <w:rFonts w:ascii="Times New Roman" w:eastAsia="Times New Roman" w:hAnsi="Times New Roman"/>
                <w:noProof w:val="0"/>
                <w:color w:val="000000"/>
              </w:rPr>
              <w:t>Lợi nhuận chưa phân phối</w:t>
            </w:r>
            <w:r w:rsidR="001F749A">
              <w:rPr>
                <w:rFonts w:ascii="Times New Roman" w:eastAsia="Times New Roman" w:hAnsi="Times New Roman"/>
                <w:noProof w:val="0"/>
                <w:color w:val="000000"/>
              </w:rPr>
              <w:t xml:space="preserve"> năm 2013</w:t>
            </w:r>
          </w:p>
        </w:tc>
        <w:tc>
          <w:tcPr>
            <w:tcW w:w="724"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Đồng</w:t>
            </w:r>
          </w:p>
        </w:tc>
        <w:tc>
          <w:tcPr>
            <w:tcW w:w="1843"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F955F5">
            <w:pPr>
              <w:spacing w:after="0" w:line="240" w:lineRule="auto"/>
              <w:jc w:val="right"/>
              <w:rPr>
                <w:rFonts w:ascii="Times New Roman" w:eastAsia="Times New Roman" w:hAnsi="Times New Roman"/>
                <w:noProof w:val="0"/>
              </w:rPr>
            </w:pPr>
            <w:r w:rsidRPr="00334EFD">
              <w:rPr>
                <w:rFonts w:ascii="Times New Roman" w:eastAsia="Times New Roman" w:hAnsi="Times New Roman"/>
                <w:noProof w:val="0"/>
              </w:rPr>
              <w:t>1.500.000.000</w:t>
            </w:r>
          </w:p>
        </w:tc>
        <w:tc>
          <w:tcPr>
            <w:tcW w:w="169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F955F5">
            <w:pPr>
              <w:spacing w:after="0" w:line="240" w:lineRule="auto"/>
              <w:rPr>
                <w:rFonts w:ascii="Times New Roman" w:eastAsia="Times New Roman" w:hAnsi="Times New Roman"/>
                <w:noProof w:val="0"/>
              </w:rPr>
            </w:pPr>
            <w:r w:rsidRPr="00334EFD">
              <w:rPr>
                <w:rFonts w:ascii="Times New Roman" w:eastAsia="Times New Roman" w:hAnsi="Times New Roman"/>
                <w:noProof w:val="0"/>
              </w:rPr>
              <w:t> </w:t>
            </w:r>
          </w:p>
        </w:tc>
      </w:tr>
      <w:tr w:rsidR="00334EFD" w:rsidRPr="00334EFD" w:rsidTr="00F955F5">
        <w:trPr>
          <w:trHeight w:val="542"/>
        </w:trPr>
        <w:tc>
          <w:tcPr>
            <w:tcW w:w="671" w:type="dxa"/>
            <w:tcBorders>
              <w:top w:val="nil"/>
              <w:left w:val="single" w:sz="8" w:space="0" w:color="auto"/>
              <w:bottom w:val="single" w:sz="8" w:space="0" w:color="auto"/>
              <w:right w:val="single" w:sz="8" w:space="0" w:color="auto"/>
            </w:tcBorders>
            <w:shd w:val="clear" w:color="auto" w:fill="auto"/>
            <w:noWrap/>
            <w:vAlign w:val="bottom"/>
            <w:hideMark/>
          </w:tcPr>
          <w:p w:rsidR="00334EFD" w:rsidRPr="00334EFD" w:rsidRDefault="00334EFD" w:rsidP="00E52673">
            <w:pPr>
              <w:spacing w:before="120" w:after="12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5</w:t>
            </w:r>
          </w:p>
        </w:tc>
        <w:tc>
          <w:tcPr>
            <w:tcW w:w="4582" w:type="dxa"/>
            <w:tcBorders>
              <w:top w:val="nil"/>
              <w:left w:val="nil"/>
              <w:bottom w:val="single" w:sz="8" w:space="0" w:color="auto"/>
              <w:right w:val="single" w:sz="8" w:space="0" w:color="auto"/>
            </w:tcBorders>
            <w:shd w:val="clear" w:color="auto" w:fill="auto"/>
            <w:vAlign w:val="bottom"/>
            <w:hideMark/>
          </w:tcPr>
          <w:p w:rsidR="00334EFD" w:rsidRPr="00334EFD" w:rsidRDefault="001F749A" w:rsidP="001F749A">
            <w:pPr>
              <w:spacing w:before="120" w:after="120" w:line="240" w:lineRule="auto"/>
              <w:rPr>
                <w:rFonts w:ascii="Times New Roman" w:eastAsia="Times New Roman" w:hAnsi="Times New Roman"/>
                <w:noProof w:val="0"/>
                <w:color w:val="000000"/>
              </w:rPr>
            </w:pPr>
            <w:r>
              <w:rPr>
                <w:rFonts w:ascii="Times New Roman" w:eastAsia="Times New Roman" w:hAnsi="Times New Roman"/>
                <w:noProof w:val="0"/>
                <w:color w:val="000000"/>
              </w:rPr>
              <w:t>Dự kiến c</w:t>
            </w:r>
            <w:r w:rsidR="00334EFD" w:rsidRPr="00334EFD">
              <w:rPr>
                <w:rFonts w:ascii="Times New Roman" w:eastAsia="Times New Roman" w:hAnsi="Times New Roman"/>
                <w:noProof w:val="0"/>
                <w:color w:val="000000"/>
              </w:rPr>
              <w:t xml:space="preserve">ổ tức năm 2014 </w:t>
            </w:r>
            <w:r>
              <w:rPr>
                <w:rFonts w:ascii="Times New Roman" w:eastAsia="Times New Roman" w:hAnsi="Times New Roman"/>
                <w:noProof w:val="0"/>
                <w:color w:val="000000"/>
              </w:rPr>
              <w:t>phải trả</w:t>
            </w:r>
          </w:p>
        </w:tc>
        <w:tc>
          <w:tcPr>
            <w:tcW w:w="724"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E52673">
            <w:pPr>
              <w:spacing w:before="120" w:after="12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Đồng</w:t>
            </w:r>
          </w:p>
        </w:tc>
        <w:tc>
          <w:tcPr>
            <w:tcW w:w="1843" w:type="dxa"/>
            <w:tcBorders>
              <w:top w:val="nil"/>
              <w:left w:val="nil"/>
              <w:bottom w:val="single" w:sz="8" w:space="0" w:color="auto"/>
              <w:right w:val="single" w:sz="8" w:space="0" w:color="auto"/>
            </w:tcBorders>
            <w:shd w:val="clear" w:color="auto" w:fill="auto"/>
            <w:noWrap/>
            <w:vAlign w:val="bottom"/>
            <w:hideMark/>
          </w:tcPr>
          <w:p w:rsidR="00334EFD" w:rsidRPr="00334EFD" w:rsidRDefault="00334EFD" w:rsidP="00E52673">
            <w:pPr>
              <w:spacing w:before="120" w:after="120" w:line="240" w:lineRule="auto"/>
              <w:jc w:val="right"/>
              <w:rPr>
                <w:rFonts w:ascii="Times New Roman" w:eastAsia="Times New Roman" w:hAnsi="Times New Roman"/>
                <w:noProof w:val="0"/>
              </w:rPr>
            </w:pPr>
            <w:r w:rsidRPr="00334EFD">
              <w:rPr>
                <w:rFonts w:ascii="Times New Roman" w:eastAsia="Times New Roman" w:hAnsi="Times New Roman"/>
                <w:noProof w:val="0"/>
              </w:rPr>
              <w:t>14.237.404.800</w:t>
            </w:r>
          </w:p>
        </w:tc>
        <w:tc>
          <w:tcPr>
            <w:tcW w:w="169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832E6F">
            <w:pPr>
              <w:spacing w:before="120" w:after="120" w:line="240" w:lineRule="auto"/>
              <w:jc w:val="center"/>
              <w:rPr>
                <w:rFonts w:ascii="Times New Roman" w:eastAsia="Times New Roman" w:hAnsi="Times New Roman"/>
                <w:noProof w:val="0"/>
              </w:rPr>
            </w:pPr>
            <w:r w:rsidRPr="00334EFD">
              <w:rPr>
                <w:rFonts w:ascii="Times New Roman" w:eastAsia="Times New Roman" w:hAnsi="Times New Roman"/>
                <w:noProof w:val="0"/>
              </w:rPr>
              <w:t>Tỷ lệ 12%</w:t>
            </w:r>
            <w:r w:rsidR="00832E6F">
              <w:rPr>
                <w:rFonts w:ascii="Times New Roman" w:eastAsia="Times New Roman" w:hAnsi="Times New Roman"/>
                <w:noProof w:val="0"/>
              </w:rPr>
              <w:t xml:space="preserve"> </w:t>
            </w:r>
            <w:r w:rsidRPr="00334EFD">
              <w:rPr>
                <w:rFonts w:ascii="Times New Roman" w:eastAsia="Times New Roman" w:hAnsi="Times New Roman"/>
                <w:noProof w:val="0"/>
              </w:rPr>
              <w:t>chưa trả</w:t>
            </w:r>
          </w:p>
        </w:tc>
      </w:tr>
      <w:tr w:rsidR="00334EFD" w:rsidRPr="00334EFD" w:rsidTr="00F955F5">
        <w:trPr>
          <w:trHeight w:val="397"/>
        </w:trPr>
        <w:tc>
          <w:tcPr>
            <w:tcW w:w="671"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334EFD" w:rsidRPr="00334EFD" w:rsidRDefault="00334EFD" w:rsidP="00E52673">
            <w:pPr>
              <w:spacing w:before="120" w:after="120" w:line="240" w:lineRule="auto"/>
              <w:jc w:val="center"/>
              <w:rPr>
                <w:rFonts w:ascii="Times New Roman" w:eastAsia="Times New Roman" w:hAnsi="Times New Roman"/>
                <w:b/>
                <w:bCs/>
                <w:noProof w:val="0"/>
                <w:color w:val="000000"/>
              </w:rPr>
            </w:pPr>
            <w:r w:rsidRPr="00334EFD">
              <w:rPr>
                <w:rFonts w:ascii="Times New Roman" w:eastAsia="Times New Roman" w:hAnsi="Times New Roman"/>
                <w:b/>
                <w:bCs/>
                <w:noProof w:val="0"/>
                <w:color w:val="000000"/>
              </w:rPr>
              <w:t>6</w:t>
            </w:r>
          </w:p>
        </w:tc>
        <w:tc>
          <w:tcPr>
            <w:tcW w:w="4582" w:type="dxa"/>
            <w:tcBorders>
              <w:top w:val="nil"/>
              <w:left w:val="nil"/>
              <w:bottom w:val="nil"/>
              <w:right w:val="single" w:sz="8" w:space="0" w:color="auto"/>
            </w:tcBorders>
            <w:shd w:val="clear" w:color="auto" w:fill="auto"/>
            <w:vAlign w:val="bottom"/>
            <w:hideMark/>
          </w:tcPr>
          <w:p w:rsidR="00334EFD" w:rsidRPr="00334EFD" w:rsidRDefault="00334EFD" w:rsidP="00E52673">
            <w:pPr>
              <w:spacing w:before="120" w:after="120" w:line="240" w:lineRule="auto"/>
              <w:rPr>
                <w:rFonts w:ascii="Times New Roman" w:eastAsia="Times New Roman" w:hAnsi="Times New Roman"/>
                <w:b/>
                <w:bCs/>
                <w:noProof w:val="0"/>
                <w:color w:val="000000"/>
              </w:rPr>
            </w:pPr>
            <w:r w:rsidRPr="00334EFD">
              <w:rPr>
                <w:rFonts w:ascii="Times New Roman" w:eastAsia="Times New Roman" w:hAnsi="Times New Roman"/>
                <w:b/>
                <w:bCs/>
                <w:noProof w:val="0"/>
                <w:color w:val="000000"/>
              </w:rPr>
              <w:t>Lợi nhuận còn lại được phân bổ vào các quỹ:</w:t>
            </w:r>
          </w:p>
        </w:tc>
        <w:tc>
          <w:tcPr>
            <w:tcW w:w="724"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334EFD" w:rsidRPr="00334EFD" w:rsidRDefault="00334EFD" w:rsidP="00E52673">
            <w:pPr>
              <w:spacing w:before="120" w:after="120" w:line="240" w:lineRule="auto"/>
              <w:jc w:val="center"/>
              <w:rPr>
                <w:rFonts w:ascii="Times New Roman" w:eastAsia="Times New Roman" w:hAnsi="Times New Roman"/>
                <w:b/>
                <w:bCs/>
                <w:noProof w:val="0"/>
                <w:color w:val="000000"/>
              </w:rPr>
            </w:pPr>
            <w:r w:rsidRPr="00334EFD">
              <w:rPr>
                <w:rFonts w:ascii="Times New Roman" w:eastAsia="Times New Roman" w:hAnsi="Times New Roman"/>
                <w:b/>
                <w:bCs/>
                <w:noProof w:val="0"/>
                <w:color w:val="000000"/>
              </w:rPr>
              <w:t>Đồng</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334EFD" w:rsidRPr="00334EFD" w:rsidRDefault="00334EFD" w:rsidP="00E52673">
            <w:pPr>
              <w:spacing w:before="120" w:after="120" w:line="240" w:lineRule="auto"/>
              <w:jc w:val="right"/>
              <w:rPr>
                <w:rFonts w:ascii="Times New Roman" w:eastAsia="Times New Roman" w:hAnsi="Times New Roman"/>
                <w:b/>
                <w:bCs/>
                <w:noProof w:val="0"/>
              </w:rPr>
            </w:pPr>
            <w:r w:rsidRPr="00334EFD">
              <w:rPr>
                <w:rFonts w:ascii="Times New Roman" w:eastAsia="Times New Roman" w:hAnsi="Times New Roman"/>
                <w:b/>
                <w:bCs/>
                <w:noProof w:val="0"/>
              </w:rPr>
              <w:t>3.824.722.814</w:t>
            </w:r>
          </w:p>
        </w:tc>
        <w:tc>
          <w:tcPr>
            <w:tcW w:w="1692" w:type="dxa"/>
            <w:vMerge w:val="restart"/>
            <w:tcBorders>
              <w:top w:val="nil"/>
              <w:left w:val="single" w:sz="8" w:space="0" w:color="auto"/>
              <w:bottom w:val="single" w:sz="8" w:space="0" w:color="000000"/>
              <w:right w:val="single" w:sz="8" w:space="0" w:color="auto"/>
            </w:tcBorders>
            <w:shd w:val="clear" w:color="auto" w:fill="auto"/>
            <w:vAlign w:val="bottom"/>
            <w:hideMark/>
          </w:tcPr>
          <w:p w:rsidR="00334EFD" w:rsidRPr="00334EFD" w:rsidRDefault="00334EFD" w:rsidP="00E52673">
            <w:pPr>
              <w:spacing w:before="120" w:after="120" w:line="240" w:lineRule="auto"/>
              <w:jc w:val="center"/>
              <w:rPr>
                <w:rFonts w:ascii="Times New Roman" w:eastAsia="Times New Roman" w:hAnsi="Times New Roman"/>
                <w:b/>
                <w:bCs/>
                <w:noProof w:val="0"/>
              </w:rPr>
            </w:pPr>
            <w:r w:rsidRPr="00334EFD">
              <w:rPr>
                <w:rFonts w:ascii="Times New Roman" w:eastAsia="Times New Roman" w:hAnsi="Times New Roman"/>
                <w:b/>
                <w:bCs/>
                <w:noProof w:val="0"/>
              </w:rPr>
              <w:t xml:space="preserve"> LN 201</w:t>
            </w:r>
            <w:r>
              <w:rPr>
                <w:rFonts w:ascii="Times New Roman" w:eastAsia="Times New Roman" w:hAnsi="Times New Roman"/>
                <w:b/>
                <w:bCs/>
                <w:noProof w:val="0"/>
              </w:rPr>
              <w:t>4</w:t>
            </w:r>
            <w:r w:rsidRPr="00334EFD">
              <w:rPr>
                <w:rFonts w:ascii="Times New Roman" w:eastAsia="Times New Roman" w:hAnsi="Times New Roman"/>
                <w:b/>
                <w:bCs/>
                <w:noProof w:val="0"/>
              </w:rPr>
              <w:t xml:space="preserve"> còn lại sau trả cổ tức </w:t>
            </w:r>
          </w:p>
        </w:tc>
      </w:tr>
      <w:tr w:rsidR="00334EFD" w:rsidRPr="00334EFD" w:rsidTr="00F955F5">
        <w:trPr>
          <w:trHeight w:val="319"/>
        </w:trPr>
        <w:tc>
          <w:tcPr>
            <w:tcW w:w="671" w:type="dxa"/>
            <w:vMerge/>
            <w:tcBorders>
              <w:top w:val="nil"/>
              <w:left w:val="single" w:sz="8" w:space="0" w:color="auto"/>
              <w:bottom w:val="single" w:sz="8" w:space="0" w:color="000000"/>
              <w:right w:val="single" w:sz="8" w:space="0" w:color="auto"/>
            </w:tcBorders>
            <w:vAlign w:val="center"/>
            <w:hideMark/>
          </w:tcPr>
          <w:p w:rsidR="00334EFD" w:rsidRPr="00334EFD" w:rsidRDefault="00334EFD" w:rsidP="00E52673">
            <w:pPr>
              <w:spacing w:before="120" w:after="120" w:line="240" w:lineRule="auto"/>
              <w:rPr>
                <w:rFonts w:ascii="Times New Roman" w:eastAsia="Times New Roman" w:hAnsi="Times New Roman"/>
                <w:b/>
                <w:bCs/>
                <w:noProof w:val="0"/>
                <w:color w:val="000000"/>
              </w:rPr>
            </w:pPr>
          </w:p>
        </w:tc>
        <w:tc>
          <w:tcPr>
            <w:tcW w:w="4582" w:type="dxa"/>
            <w:tcBorders>
              <w:top w:val="nil"/>
              <w:left w:val="nil"/>
              <w:bottom w:val="single" w:sz="8" w:space="0" w:color="auto"/>
              <w:right w:val="single" w:sz="8" w:space="0" w:color="auto"/>
            </w:tcBorders>
            <w:shd w:val="clear" w:color="auto" w:fill="auto"/>
            <w:vAlign w:val="bottom"/>
            <w:hideMark/>
          </w:tcPr>
          <w:p w:rsidR="00334EFD" w:rsidRPr="00334EFD" w:rsidRDefault="00334EFD" w:rsidP="00E52673">
            <w:pPr>
              <w:spacing w:before="120" w:after="120" w:line="240" w:lineRule="auto"/>
              <w:rPr>
                <w:rFonts w:ascii="Times New Roman" w:eastAsia="Times New Roman" w:hAnsi="Times New Roman"/>
                <w:b/>
                <w:bCs/>
                <w:noProof w:val="0"/>
                <w:color w:val="000000"/>
              </w:rPr>
            </w:pPr>
            <w:r w:rsidRPr="00334EFD">
              <w:rPr>
                <w:rFonts w:ascii="Times New Roman" w:eastAsia="Times New Roman" w:hAnsi="Times New Roman"/>
                <w:b/>
                <w:bCs/>
                <w:noProof w:val="0"/>
                <w:color w:val="000000"/>
              </w:rPr>
              <w:t>(6) = (3)+(4)-(5)</w:t>
            </w:r>
          </w:p>
        </w:tc>
        <w:tc>
          <w:tcPr>
            <w:tcW w:w="724" w:type="dxa"/>
            <w:vMerge/>
            <w:tcBorders>
              <w:top w:val="nil"/>
              <w:left w:val="single" w:sz="8" w:space="0" w:color="auto"/>
              <w:bottom w:val="single" w:sz="8" w:space="0" w:color="000000"/>
              <w:right w:val="single" w:sz="8" w:space="0" w:color="auto"/>
            </w:tcBorders>
            <w:vAlign w:val="center"/>
            <w:hideMark/>
          </w:tcPr>
          <w:p w:rsidR="00334EFD" w:rsidRPr="00334EFD" w:rsidRDefault="00334EFD" w:rsidP="00E52673">
            <w:pPr>
              <w:spacing w:before="120" w:after="120" w:line="240" w:lineRule="auto"/>
              <w:rPr>
                <w:rFonts w:ascii="Times New Roman" w:eastAsia="Times New Roman" w:hAnsi="Times New Roman"/>
                <w:b/>
                <w:bCs/>
                <w:noProof w:val="0"/>
                <w:color w:val="000000"/>
              </w:rPr>
            </w:pPr>
          </w:p>
        </w:tc>
        <w:tc>
          <w:tcPr>
            <w:tcW w:w="1843" w:type="dxa"/>
            <w:vMerge/>
            <w:tcBorders>
              <w:top w:val="nil"/>
              <w:left w:val="single" w:sz="8" w:space="0" w:color="auto"/>
              <w:bottom w:val="single" w:sz="8" w:space="0" w:color="000000"/>
              <w:right w:val="single" w:sz="8" w:space="0" w:color="auto"/>
            </w:tcBorders>
            <w:vAlign w:val="center"/>
            <w:hideMark/>
          </w:tcPr>
          <w:p w:rsidR="00334EFD" w:rsidRPr="00334EFD" w:rsidRDefault="00334EFD" w:rsidP="00E52673">
            <w:pPr>
              <w:spacing w:before="120" w:after="120" w:line="240" w:lineRule="auto"/>
              <w:rPr>
                <w:rFonts w:ascii="Times New Roman" w:eastAsia="Times New Roman" w:hAnsi="Times New Roman"/>
                <w:b/>
                <w:bCs/>
                <w:noProof w:val="0"/>
              </w:rPr>
            </w:pPr>
          </w:p>
        </w:tc>
        <w:tc>
          <w:tcPr>
            <w:tcW w:w="1692" w:type="dxa"/>
            <w:vMerge/>
            <w:tcBorders>
              <w:top w:val="nil"/>
              <w:left w:val="single" w:sz="8" w:space="0" w:color="auto"/>
              <w:bottom w:val="single" w:sz="8" w:space="0" w:color="000000"/>
              <w:right w:val="single" w:sz="8" w:space="0" w:color="auto"/>
            </w:tcBorders>
            <w:vAlign w:val="center"/>
            <w:hideMark/>
          </w:tcPr>
          <w:p w:rsidR="00334EFD" w:rsidRPr="00334EFD" w:rsidRDefault="00334EFD" w:rsidP="00E52673">
            <w:pPr>
              <w:spacing w:before="120" w:after="120" w:line="240" w:lineRule="auto"/>
              <w:rPr>
                <w:rFonts w:ascii="Times New Roman" w:eastAsia="Times New Roman" w:hAnsi="Times New Roman"/>
                <w:b/>
                <w:bCs/>
                <w:noProof w:val="0"/>
              </w:rPr>
            </w:pPr>
          </w:p>
        </w:tc>
      </w:tr>
      <w:tr w:rsidR="001E7209" w:rsidRPr="00334EFD" w:rsidTr="00F955F5">
        <w:trPr>
          <w:trHeight w:hRule="exact" w:val="397"/>
        </w:trPr>
        <w:tc>
          <w:tcPr>
            <w:tcW w:w="671" w:type="dxa"/>
            <w:tcBorders>
              <w:top w:val="nil"/>
              <w:left w:val="single" w:sz="8" w:space="0" w:color="auto"/>
              <w:bottom w:val="single" w:sz="8" w:space="0" w:color="auto"/>
              <w:right w:val="single" w:sz="8" w:space="0" w:color="auto"/>
            </w:tcBorders>
            <w:shd w:val="clear" w:color="auto" w:fill="auto"/>
            <w:noWrap/>
            <w:vAlign w:val="bottom"/>
            <w:hideMark/>
          </w:tcPr>
          <w:p w:rsidR="001E7209" w:rsidRPr="00334EFD" w:rsidRDefault="001E7209" w:rsidP="00E52673">
            <w:pPr>
              <w:spacing w:before="120" w:after="12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 </w:t>
            </w:r>
          </w:p>
        </w:tc>
        <w:tc>
          <w:tcPr>
            <w:tcW w:w="4582" w:type="dxa"/>
            <w:tcBorders>
              <w:top w:val="nil"/>
              <w:left w:val="nil"/>
              <w:bottom w:val="single" w:sz="8" w:space="0" w:color="auto"/>
              <w:right w:val="single" w:sz="8" w:space="0" w:color="auto"/>
            </w:tcBorders>
            <w:shd w:val="clear" w:color="auto" w:fill="auto"/>
            <w:vAlign w:val="bottom"/>
            <w:hideMark/>
          </w:tcPr>
          <w:p w:rsidR="001E7209" w:rsidRPr="00334EFD" w:rsidRDefault="001E7209" w:rsidP="00E52673">
            <w:pPr>
              <w:spacing w:before="120" w:after="120" w:line="240" w:lineRule="auto"/>
              <w:rPr>
                <w:rFonts w:ascii="Times New Roman" w:eastAsia="Times New Roman" w:hAnsi="Times New Roman"/>
                <w:noProof w:val="0"/>
              </w:rPr>
            </w:pPr>
            <w:r w:rsidRPr="00334EFD">
              <w:rPr>
                <w:rFonts w:ascii="Times New Roman" w:eastAsia="Times New Roman" w:hAnsi="Times New Roman"/>
                <w:noProof w:val="0"/>
              </w:rPr>
              <w:t>Quỹ đầu tư phát triển</w:t>
            </w:r>
          </w:p>
        </w:tc>
        <w:tc>
          <w:tcPr>
            <w:tcW w:w="724" w:type="dxa"/>
            <w:tcBorders>
              <w:top w:val="nil"/>
              <w:left w:val="nil"/>
              <w:bottom w:val="single" w:sz="8" w:space="0" w:color="auto"/>
              <w:right w:val="single" w:sz="8" w:space="0" w:color="auto"/>
            </w:tcBorders>
            <w:shd w:val="clear" w:color="auto" w:fill="auto"/>
            <w:noWrap/>
            <w:vAlign w:val="bottom"/>
            <w:hideMark/>
          </w:tcPr>
          <w:p w:rsidR="001E7209" w:rsidRPr="00334EFD" w:rsidRDefault="001E7209" w:rsidP="00E52673">
            <w:pPr>
              <w:spacing w:before="120" w:after="12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Đồng</w:t>
            </w:r>
          </w:p>
        </w:tc>
        <w:tc>
          <w:tcPr>
            <w:tcW w:w="1843" w:type="dxa"/>
            <w:tcBorders>
              <w:top w:val="nil"/>
              <w:left w:val="nil"/>
              <w:bottom w:val="single" w:sz="8" w:space="0" w:color="auto"/>
              <w:right w:val="single" w:sz="8" w:space="0" w:color="auto"/>
            </w:tcBorders>
            <w:shd w:val="clear" w:color="auto" w:fill="auto"/>
            <w:noWrap/>
            <w:vAlign w:val="bottom"/>
            <w:hideMark/>
          </w:tcPr>
          <w:p w:rsidR="001E7209" w:rsidRPr="001E7209" w:rsidRDefault="001E7209" w:rsidP="002654A5">
            <w:pPr>
              <w:spacing w:after="0"/>
              <w:jc w:val="right"/>
              <w:rPr>
                <w:rFonts w:ascii="Times New Roman" w:hAnsi="Times New Roman"/>
              </w:rPr>
            </w:pPr>
            <w:r w:rsidRPr="001E7209">
              <w:rPr>
                <w:rFonts w:ascii="Times New Roman" w:hAnsi="Times New Roman"/>
              </w:rPr>
              <w:t>382.472.281</w:t>
            </w:r>
          </w:p>
        </w:tc>
        <w:tc>
          <w:tcPr>
            <w:tcW w:w="1692" w:type="dxa"/>
            <w:tcBorders>
              <w:top w:val="nil"/>
              <w:left w:val="nil"/>
              <w:bottom w:val="single" w:sz="8" w:space="0" w:color="auto"/>
              <w:right w:val="single" w:sz="8" w:space="0" w:color="auto"/>
            </w:tcBorders>
            <w:shd w:val="clear" w:color="auto" w:fill="auto"/>
            <w:vAlign w:val="bottom"/>
            <w:hideMark/>
          </w:tcPr>
          <w:p w:rsidR="001E7209" w:rsidRPr="001E7209" w:rsidRDefault="001E7209" w:rsidP="002654A5">
            <w:pPr>
              <w:spacing w:after="0"/>
              <w:jc w:val="center"/>
              <w:rPr>
                <w:rFonts w:ascii="Times New Roman" w:hAnsi="Times New Roman"/>
              </w:rPr>
            </w:pPr>
            <w:r w:rsidRPr="001E7209">
              <w:rPr>
                <w:rFonts w:ascii="Times New Roman" w:hAnsi="Times New Roman"/>
              </w:rPr>
              <w:t xml:space="preserve">10% LN còn lại </w:t>
            </w:r>
          </w:p>
        </w:tc>
      </w:tr>
      <w:tr w:rsidR="001E7209" w:rsidRPr="00334EFD" w:rsidTr="00F955F5">
        <w:trPr>
          <w:trHeight w:hRule="exact" w:val="397"/>
        </w:trPr>
        <w:tc>
          <w:tcPr>
            <w:tcW w:w="671" w:type="dxa"/>
            <w:tcBorders>
              <w:top w:val="nil"/>
              <w:left w:val="single" w:sz="8" w:space="0" w:color="auto"/>
              <w:bottom w:val="single" w:sz="8" w:space="0" w:color="auto"/>
              <w:right w:val="single" w:sz="8" w:space="0" w:color="auto"/>
            </w:tcBorders>
            <w:shd w:val="clear" w:color="auto" w:fill="auto"/>
            <w:noWrap/>
            <w:vAlign w:val="bottom"/>
            <w:hideMark/>
          </w:tcPr>
          <w:p w:rsidR="001E7209" w:rsidRPr="00334EFD" w:rsidRDefault="001E7209" w:rsidP="00E52673">
            <w:pPr>
              <w:spacing w:before="120" w:after="120" w:line="240" w:lineRule="auto"/>
              <w:rPr>
                <w:rFonts w:eastAsia="Times New Roman"/>
                <w:noProof w:val="0"/>
              </w:rPr>
            </w:pPr>
            <w:r w:rsidRPr="00334EFD">
              <w:rPr>
                <w:rFonts w:eastAsia="Times New Roman"/>
                <w:noProof w:val="0"/>
              </w:rPr>
              <w:t> </w:t>
            </w:r>
          </w:p>
        </w:tc>
        <w:tc>
          <w:tcPr>
            <w:tcW w:w="4582" w:type="dxa"/>
            <w:tcBorders>
              <w:top w:val="nil"/>
              <w:left w:val="nil"/>
              <w:bottom w:val="single" w:sz="8" w:space="0" w:color="auto"/>
              <w:right w:val="single" w:sz="8" w:space="0" w:color="auto"/>
            </w:tcBorders>
            <w:shd w:val="clear" w:color="auto" w:fill="auto"/>
            <w:vAlign w:val="bottom"/>
            <w:hideMark/>
          </w:tcPr>
          <w:p w:rsidR="001E7209" w:rsidRPr="00334EFD" w:rsidRDefault="001E7209" w:rsidP="00E52673">
            <w:pPr>
              <w:spacing w:before="120" w:after="120" w:line="240" w:lineRule="auto"/>
              <w:rPr>
                <w:rFonts w:ascii="Times New Roman" w:eastAsia="Times New Roman" w:hAnsi="Times New Roman"/>
                <w:noProof w:val="0"/>
              </w:rPr>
            </w:pPr>
            <w:bookmarkStart w:id="1" w:name="RANGE!J48"/>
            <w:r w:rsidRPr="00334EFD">
              <w:rPr>
                <w:rFonts w:ascii="Times New Roman" w:eastAsia="Times New Roman" w:hAnsi="Times New Roman"/>
                <w:noProof w:val="0"/>
              </w:rPr>
              <w:t>Quỹ dự phòng tài chính</w:t>
            </w:r>
            <w:bookmarkEnd w:id="1"/>
          </w:p>
        </w:tc>
        <w:tc>
          <w:tcPr>
            <w:tcW w:w="724" w:type="dxa"/>
            <w:tcBorders>
              <w:top w:val="nil"/>
              <w:left w:val="nil"/>
              <w:bottom w:val="single" w:sz="8" w:space="0" w:color="auto"/>
              <w:right w:val="single" w:sz="8" w:space="0" w:color="auto"/>
            </w:tcBorders>
            <w:shd w:val="clear" w:color="auto" w:fill="auto"/>
            <w:noWrap/>
            <w:hideMark/>
          </w:tcPr>
          <w:p w:rsidR="001E7209" w:rsidRPr="00334EFD" w:rsidRDefault="001E7209" w:rsidP="00E52673">
            <w:pPr>
              <w:spacing w:before="120" w:after="120" w:line="240" w:lineRule="auto"/>
              <w:rPr>
                <w:rFonts w:ascii="Times New Roman" w:eastAsia="Times New Roman" w:hAnsi="Times New Roman"/>
                <w:noProof w:val="0"/>
                <w:color w:val="000000"/>
              </w:rPr>
            </w:pPr>
            <w:r w:rsidRPr="00334EFD">
              <w:rPr>
                <w:rFonts w:ascii="Times New Roman" w:eastAsia="Times New Roman" w:hAnsi="Times New Roman"/>
                <w:noProof w:val="0"/>
                <w:color w:val="000000"/>
              </w:rPr>
              <w:t>Đồng</w:t>
            </w:r>
          </w:p>
        </w:tc>
        <w:tc>
          <w:tcPr>
            <w:tcW w:w="1843" w:type="dxa"/>
            <w:tcBorders>
              <w:top w:val="nil"/>
              <w:left w:val="nil"/>
              <w:bottom w:val="single" w:sz="8" w:space="0" w:color="auto"/>
              <w:right w:val="single" w:sz="8" w:space="0" w:color="auto"/>
            </w:tcBorders>
            <w:shd w:val="clear" w:color="auto" w:fill="auto"/>
            <w:noWrap/>
            <w:vAlign w:val="bottom"/>
            <w:hideMark/>
          </w:tcPr>
          <w:p w:rsidR="001E7209" w:rsidRPr="001E7209" w:rsidRDefault="001E7209" w:rsidP="002654A5">
            <w:pPr>
              <w:spacing w:after="0"/>
              <w:jc w:val="right"/>
              <w:rPr>
                <w:rFonts w:ascii="Times New Roman" w:hAnsi="Times New Roman"/>
              </w:rPr>
            </w:pPr>
            <w:r w:rsidRPr="001E7209">
              <w:rPr>
                <w:rFonts w:ascii="Times New Roman" w:hAnsi="Times New Roman"/>
              </w:rPr>
              <w:t>382.472.281</w:t>
            </w:r>
          </w:p>
        </w:tc>
        <w:tc>
          <w:tcPr>
            <w:tcW w:w="1692" w:type="dxa"/>
            <w:tcBorders>
              <w:top w:val="nil"/>
              <w:left w:val="nil"/>
              <w:bottom w:val="single" w:sz="8" w:space="0" w:color="auto"/>
              <w:right w:val="single" w:sz="8" w:space="0" w:color="auto"/>
            </w:tcBorders>
            <w:shd w:val="clear" w:color="auto" w:fill="auto"/>
            <w:vAlign w:val="bottom"/>
            <w:hideMark/>
          </w:tcPr>
          <w:p w:rsidR="001E7209" w:rsidRPr="001E7209" w:rsidRDefault="001E7209" w:rsidP="002654A5">
            <w:pPr>
              <w:spacing w:after="0"/>
              <w:jc w:val="center"/>
              <w:rPr>
                <w:rFonts w:ascii="Times New Roman" w:hAnsi="Times New Roman"/>
              </w:rPr>
            </w:pPr>
            <w:r w:rsidRPr="001E7209">
              <w:rPr>
                <w:rFonts w:ascii="Times New Roman" w:hAnsi="Times New Roman"/>
              </w:rPr>
              <w:t xml:space="preserve"> 10% LN còn lại </w:t>
            </w:r>
          </w:p>
        </w:tc>
      </w:tr>
      <w:tr w:rsidR="001E7209" w:rsidRPr="00334EFD" w:rsidTr="00F955F5">
        <w:trPr>
          <w:trHeight w:hRule="exact" w:val="397"/>
        </w:trPr>
        <w:tc>
          <w:tcPr>
            <w:tcW w:w="671" w:type="dxa"/>
            <w:tcBorders>
              <w:top w:val="nil"/>
              <w:left w:val="single" w:sz="8" w:space="0" w:color="auto"/>
              <w:bottom w:val="single" w:sz="8" w:space="0" w:color="auto"/>
              <w:right w:val="single" w:sz="8" w:space="0" w:color="auto"/>
            </w:tcBorders>
            <w:shd w:val="clear" w:color="auto" w:fill="auto"/>
            <w:noWrap/>
            <w:vAlign w:val="bottom"/>
            <w:hideMark/>
          </w:tcPr>
          <w:p w:rsidR="001E7209" w:rsidRPr="00334EFD" w:rsidRDefault="001E7209" w:rsidP="00E52673">
            <w:pPr>
              <w:spacing w:before="120" w:after="120" w:line="240" w:lineRule="auto"/>
              <w:rPr>
                <w:rFonts w:eastAsia="Times New Roman"/>
                <w:noProof w:val="0"/>
              </w:rPr>
            </w:pPr>
            <w:r w:rsidRPr="00334EFD">
              <w:rPr>
                <w:rFonts w:eastAsia="Times New Roman"/>
                <w:noProof w:val="0"/>
              </w:rPr>
              <w:t> </w:t>
            </w:r>
          </w:p>
        </w:tc>
        <w:tc>
          <w:tcPr>
            <w:tcW w:w="4582" w:type="dxa"/>
            <w:tcBorders>
              <w:top w:val="nil"/>
              <w:left w:val="nil"/>
              <w:bottom w:val="single" w:sz="8" w:space="0" w:color="auto"/>
              <w:right w:val="single" w:sz="8" w:space="0" w:color="auto"/>
            </w:tcBorders>
            <w:shd w:val="clear" w:color="auto" w:fill="auto"/>
            <w:vAlign w:val="bottom"/>
            <w:hideMark/>
          </w:tcPr>
          <w:p w:rsidR="001E7209" w:rsidRPr="00334EFD" w:rsidRDefault="001E7209" w:rsidP="00E52673">
            <w:pPr>
              <w:spacing w:before="120" w:after="120" w:line="240" w:lineRule="auto"/>
              <w:rPr>
                <w:rFonts w:ascii="Times New Roman" w:eastAsia="Times New Roman" w:hAnsi="Times New Roman"/>
                <w:noProof w:val="0"/>
              </w:rPr>
            </w:pPr>
            <w:r w:rsidRPr="00334EFD">
              <w:rPr>
                <w:rFonts w:ascii="Times New Roman" w:eastAsia="Times New Roman" w:hAnsi="Times New Roman"/>
                <w:noProof w:val="0"/>
              </w:rPr>
              <w:t>Quỹ khen thưởng, phúc lợi</w:t>
            </w:r>
          </w:p>
        </w:tc>
        <w:tc>
          <w:tcPr>
            <w:tcW w:w="724" w:type="dxa"/>
            <w:tcBorders>
              <w:top w:val="nil"/>
              <w:left w:val="nil"/>
              <w:bottom w:val="single" w:sz="8" w:space="0" w:color="auto"/>
              <w:right w:val="single" w:sz="8" w:space="0" w:color="auto"/>
            </w:tcBorders>
            <w:shd w:val="clear" w:color="auto" w:fill="auto"/>
            <w:noWrap/>
            <w:hideMark/>
          </w:tcPr>
          <w:p w:rsidR="001E7209" w:rsidRPr="00334EFD" w:rsidRDefault="001E7209" w:rsidP="00E52673">
            <w:pPr>
              <w:spacing w:before="120" w:after="120" w:line="240" w:lineRule="auto"/>
              <w:rPr>
                <w:rFonts w:ascii="Times New Roman" w:eastAsia="Times New Roman" w:hAnsi="Times New Roman"/>
                <w:noProof w:val="0"/>
                <w:color w:val="000000"/>
              </w:rPr>
            </w:pPr>
            <w:r w:rsidRPr="00334EFD">
              <w:rPr>
                <w:rFonts w:ascii="Times New Roman" w:eastAsia="Times New Roman" w:hAnsi="Times New Roman"/>
                <w:noProof w:val="0"/>
                <w:color w:val="000000"/>
              </w:rPr>
              <w:t>Đồng</w:t>
            </w:r>
          </w:p>
        </w:tc>
        <w:tc>
          <w:tcPr>
            <w:tcW w:w="1843" w:type="dxa"/>
            <w:tcBorders>
              <w:top w:val="nil"/>
              <w:left w:val="nil"/>
              <w:bottom w:val="single" w:sz="8" w:space="0" w:color="auto"/>
              <w:right w:val="single" w:sz="8" w:space="0" w:color="auto"/>
            </w:tcBorders>
            <w:shd w:val="clear" w:color="auto" w:fill="auto"/>
            <w:noWrap/>
            <w:vAlign w:val="bottom"/>
            <w:hideMark/>
          </w:tcPr>
          <w:p w:rsidR="001E7209" w:rsidRPr="001E7209" w:rsidRDefault="001E7209" w:rsidP="002654A5">
            <w:pPr>
              <w:spacing w:after="0"/>
              <w:jc w:val="right"/>
              <w:rPr>
                <w:rFonts w:ascii="Times New Roman" w:hAnsi="Times New Roman"/>
              </w:rPr>
            </w:pPr>
            <w:r w:rsidRPr="001E7209">
              <w:rPr>
                <w:rFonts w:ascii="Times New Roman" w:hAnsi="Times New Roman"/>
              </w:rPr>
              <w:t>1.559.778.252</w:t>
            </w:r>
          </w:p>
        </w:tc>
        <w:tc>
          <w:tcPr>
            <w:tcW w:w="1692" w:type="dxa"/>
            <w:tcBorders>
              <w:top w:val="nil"/>
              <w:left w:val="nil"/>
              <w:bottom w:val="single" w:sz="8" w:space="0" w:color="auto"/>
              <w:right w:val="single" w:sz="8" w:space="0" w:color="auto"/>
            </w:tcBorders>
            <w:shd w:val="clear" w:color="auto" w:fill="auto"/>
            <w:vAlign w:val="bottom"/>
            <w:hideMark/>
          </w:tcPr>
          <w:p w:rsidR="001E7209" w:rsidRPr="001E7209" w:rsidRDefault="001E7209" w:rsidP="002654A5">
            <w:pPr>
              <w:spacing w:after="0"/>
              <w:jc w:val="center"/>
              <w:rPr>
                <w:rFonts w:ascii="Times New Roman" w:hAnsi="Times New Roman"/>
              </w:rPr>
            </w:pPr>
            <w:r w:rsidRPr="001E7209">
              <w:rPr>
                <w:rFonts w:ascii="Times New Roman" w:hAnsi="Times New Roman"/>
              </w:rPr>
              <w:t xml:space="preserve">41% LN còn lại </w:t>
            </w:r>
          </w:p>
        </w:tc>
      </w:tr>
      <w:tr w:rsidR="001E7209" w:rsidRPr="00334EFD" w:rsidTr="00F955F5">
        <w:trPr>
          <w:trHeight w:hRule="exact" w:val="397"/>
        </w:trPr>
        <w:tc>
          <w:tcPr>
            <w:tcW w:w="671" w:type="dxa"/>
            <w:tcBorders>
              <w:top w:val="nil"/>
              <w:left w:val="single" w:sz="8" w:space="0" w:color="auto"/>
              <w:bottom w:val="single" w:sz="8" w:space="0" w:color="auto"/>
              <w:right w:val="single" w:sz="8" w:space="0" w:color="auto"/>
            </w:tcBorders>
            <w:shd w:val="clear" w:color="auto" w:fill="auto"/>
            <w:noWrap/>
            <w:vAlign w:val="bottom"/>
            <w:hideMark/>
          </w:tcPr>
          <w:p w:rsidR="001E7209" w:rsidRPr="00334EFD" w:rsidRDefault="001E7209" w:rsidP="00E52673">
            <w:pPr>
              <w:spacing w:before="120" w:after="120" w:line="240" w:lineRule="auto"/>
              <w:rPr>
                <w:rFonts w:eastAsia="Times New Roman"/>
                <w:noProof w:val="0"/>
              </w:rPr>
            </w:pPr>
            <w:r w:rsidRPr="00334EFD">
              <w:rPr>
                <w:rFonts w:eastAsia="Times New Roman"/>
                <w:noProof w:val="0"/>
              </w:rPr>
              <w:t> </w:t>
            </w:r>
          </w:p>
        </w:tc>
        <w:tc>
          <w:tcPr>
            <w:tcW w:w="4582" w:type="dxa"/>
            <w:tcBorders>
              <w:top w:val="nil"/>
              <w:left w:val="nil"/>
              <w:bottom w:val="single" w:sz="8" w:space="0" w:color="auto"/>
              <w:right w:val="single" w:sz="8" w:space="0" w:color="auto"/>
            </w:tcBorders>
            <w:shd w:val="clear" w:color="auto" w:fill="auto"/>
            <w:vAlign w:val="bottom"/>
            <w:hideMark/>
          </w:tcPr>
          <w:p w:rsidR="001E7209" w:rsidRPr="00334EFD" w:rsidRDefault="001E7209" w:rsidP="00E52673">
            <w:pPr>
              <w:spacing w:before="120" w:after="120" w:line="240" w:lineRule="auto"/>
              <w:rPr>
                <w:rFonts w:ascii="Times New Roman" w:eastAsia="Times New Roman" w:hAnsi="Times New Roman"/>
                <w:noProof w:val="0"/>
              </w:rPr>
            </w:pPr>
            <w:r w:rsidRPr="00334EFD">
              <w:rPr>
                <w:rFonts w:ascii="Times New Roman" w:eastAsia="Times New Roman" w:hAnsi="Times New Roman"/>
                <w:noProof w:val="0"/>
              </w:rPr>
              <w:t>Lợi nhuận chưa phân phối</w:t>
            </w:r>
          </w:p>
        </w:tc>
        <w:tc>
          <w:tcPr>
            <w:tcW w:w="724" w:type="dxa"/>
            <w:tcBorders>
              <w:top w:val="nil"/>
              <w:left w:val="nil"/>
              <w:bottom w:val="single" w:sz="8" w:space="0" w:color="auto"/>
              <w:right w:val="single" w:sz="8" w:space="0" w:color="auto"/>
            </w:tcBorders>
            <w:shd w:val="clear" w:color="auto" w:fill="auto"/>
            <w:noWrap/>
            <w:vAlign w:val="bottom"/>
            <w:hideMark/>
          </w:tcPr>
          <w:p w:rsidR="001E7209" w:rsidRPr="00334EFD" w:rsidRDefault="001E7209" w:rsidP="00E52673">
            <w:pPr>
              <w:spacing w:before="120" w:after="120" w:line="240" w:lineRule="auto"/>
              <w:jc w:val="center"/>
              <w:rPr>
                <w:rFonts w:ascii="Times New Roman" w:eastAsia="Times New Roman" w:hAnsi="Times New Roman"/>
                <w:noProof w:val="0"/>
                <w:color w:val="000000"/>
              </w:rPr>
            </w:pPr>
            <w:r w:rsidRPr="00334EFD">
              <w:rPr>
                <w:rFonts w:ascii="Times New Roman" w:eastAsia="Times New Roman" w:hAnsi="Times New Roman"/>
                <w:noProof w:val="0"/>
                <w:color w:val="000000"/>
              </w:rPr>
              <w:t>Đồng</w:t>
            </w:r>
          </w:p>
        </w:tc>
        <w:tc>
          <w:tcPr>
            <w:tcW w:w="1843" w:type="dxa"/>
            <w:tcBorders>
              <w:top w:val="nil"/>
              <w:left w:val="nil"/>
              <w:bottom w:val="single" w:sz="8" w:space="0" w:color="auto"/>
              <w:right w:val="single" w:sz="8" w:space="0" w:color="auto"/>
            </w:tcBorders>
            <w:shd w:val="clear" w:color="auto" w:fill="auto"/>
            <w:noWrap/>
            <w:vAlign w:val="bottom"/>
            <w:hideMark/>
          </w:tcPr>
          <w:p w:rsidR="001E7209" w:rsidRPr="001E7209" w:rsidRDefault="001E7209" w:rsidP="002654A5">
            <w:pPr>
              <w:spacing w:after="0"/>
              <w:jc w:val="right"/>
              <w:rPr>
                <w:rFonts w:ascii="Times New Roman" w:hAnsi="Times New Roman"/>
              </w:rPr>
            </w:pPr>
            <w:r w:rsidRPr="001E7209">
              <w:rPr>
                <w:rFonts w:ascii="Times New Roman" w:hAnsi="Times New Roman"/>
              </w:rPr>
              <w:t>1.500.000.000</w:t>
            </w:r>
          </w:p>
        </w:tc>
        <w:tc>
          <w:tcPr>
            <w:tcW w:w="1692" w:type="dxa"/>
            <w:tcBorders>
              <w:top w:val="nil"/>
              <w:left w:val="nil"/>
              <w:bottom w:val="single" w:sz="8" w:space="0" w:color="auto"/>
              <w:right w:val="single" w:sz="8" w:space="0" w:color="auto"/>
            </w:tcBorders>
            <w:shd w:val="clear" w:color="auto" w:fill="auto"/>
            <w:vAlign w:val="bottom"/>
            <w:hideMark/>
          </w:tcPr>
          <w:p w:rsidR="001E7209" w:rsidRPr="001E7209" w:rsidRDefault="001E7209" w:rsidP="002654A5">
            <w:pPr>
              <w:spacing w:after="0"/>
              <w:jc w:val="center"/>
              <w:rPr>
                <w:rFonts w:ascii="Times New Roman" w:hAnsi="Times New Roman"/>
              </w:rPr>
            </w:pPr>
            <w:r w:rsidRPr="001E7209">
              <w:rPr>
                <w:rFonts w:ascii="Times New Roman" w:hAnsi="Times New Roman"/>
              </w:rPr>
              <w:t xml:space="preserve">39% LN còn lại </w:t>
            </w:r>
          </w:p>
        </w:tc>
      </w:tr>
    </w:tbl>
    <w:p w:rsidR="00757998" w:rsidRDefault="00757998" w:rsidP="00757998">
      <w:pPr>
        <w:spacing w:before="120"/>
        <w:jc w:val="both"/>
        <w:rPr>
          <w:rFonts w:ascii="Times New Roman" w:hAnsi="Times New Roman"/>
          <w:lang w:val="sv-SE"/>
        </w:rPr>
      </w:pPr>
      <w:r w:rsidRPr="006A18D4">
        <w:rPr>
          <w:rFonts w:ascii="Times New Roman" w:hAnsi="Times New Roman"/>
          <w:lang w:val="sv-SE"/>
        </w:rPr>
        <w:t xml:space="preserve">Trân </w:t>
      </w:r>
      <w:r w:rsidRPr="006A18D4">
        <w:rPr>
          <w:rFonts w:ascii="Times New Roman" w:hAnsi="Times New Roman"/>
          <w:lang w:val="it-IT"/>
        </w:rPr>
        <w:t>trọng</w:t>
      </w:r>
      <w:r w:rsidR="00F955F5">
        <w:rPr>
          <w:rFonts w:ascii="Times New Roman" w:hAnsi="Times New Roman"/>
          <w:lang w:val="sv-SE"/>
        </w:rPr>
        <w:t xml:space="preserve"> !</w:t>
      </w:r>
    </w:p>
    <w:tbl>
      <w:tblPr>
        <w:tblpPr w:leftFromText="180" w:rightFromText="180" w:vertAnchor="text" w:horzAnchor="margin" w:tblpY="165"/>
        <w:tblW w:w="9138" w:type="dxa"/>
        <w:tblLook w:val="01E0" w:firstRow="1" w:lastRow="1" w:firstColumn="1" w:lastColumn="1" w:noHBand="0" w:noVBand="0"/>
      </w:tblPr>
      <w:tblGrid>
        <w:gridCol w:w="4786"/>
        <w:gridCol w:w="4352"/>
      </w:tblGrid>
      <w:tr w:rsidR="00F955F5" w:rsidRPr="006A18D4" w:rsidTr="00F955F5">
        <w:tc>
          <w:tcPr>
            <w:tcW w:w="4786" w:type="dxa"/>
          </w:tcPr>
          <w:p w:rsidR="00F955F5" w:rsidRPr="00361645" w:rsidRDefault="00F955F5" w:rsidP="00F955F5">
            <w:pPr>
              <w:keepNext/>
              <w:spacing w:before="80" w:after="80" w:line="280" w:lineRule="exact"/>
              <w:jc w:val="both"/>
              <w:rPr>
                <w:rFonts w:ascii="Times New Roman" w:hAnsi="Times New Roman"/>
                <w:b/>
                <w:i/>
                <w:sz w:val="20"/>
                <w:szCs w:val="20"/>
                <w:u w:val="single"/>
              </w:rPr>
            </w:pPr>
            <w:r w:rsidRPr="00361645">
              <w:rPr>
                <w:rFonts w:ascii="Times New Roman" w:hAnsi="Times New Roman"/>
                <w:b/>
                <w:i/>
                <w:sz w:val="20"/>
                <w:szCs w:val="20"/>
                <w:u w:val="single"/>
              </w:rPr>
              <w:t>Nơi nhận:</w:t>
            </w:r>
          </w:p>
          <w:p w:rsidR="00F955F5" w:rsidRPr="00361645" w:rsidRDefault="00F955F5" w:rsidP="00F955F5">
            <w:pPr>
              <w:keepNext/>
              <w:numPr>
                <w:ilvl w:val="0"/>
                <w:numId w:val="6"/>
              </w:numPr>
              <w:spacing w:before="120" w:after="0" w:line="240" w:lineRule="auto"/>
              <w:ind w:left="432" w:hanging="288"/>
              <w:jc w:val="both"/>
              <w:rPr>
                <w:rFonts w:ascii="Times New Roman" w:hAnsi="Times New Roman"/>
                <w:i/>
                <w:sz w:val="20"/>
                <w:szCs w:val="20"/>
              </w:rPr>
            </w:pPr>
            <w:r w:rsidRPr="00361645">
              <w:rPr>
                <w:rFonts w:ascii="Times New Roman" w:hAnsi="Times New Roman"/>
                <w:i/>
                <w:sz w:val="20"/>
                <w:szCs w:val="20"/>
              </w:rPr>
              <w:t xml:space="preserve">ĐHĐCĐ thường niên năm </w:t>
            </w:r>
            <w:r>
              <w:rPr>
                <w:rFonts w:ascii="Times New Roman" w:hAnsi="Times New Roman"/>
                <w:i/>
                <w:sz w:val="20"/>
                <w:szCs w:val="20"/>
              </w:rPr>
              <w:t>2015</w:t>
            </w:r>
            <w:r w:rsidRPr="00361645">
              <w:rPr>
                <w:rFonts w:ascii="Times New Roman" w:hAnsi="Times New Roman"/>
                <w:i/>
                <w:sz w:val="20"/>
                <w:szCs w:val="20"/>
              </w:rPr>
              <w:t>;</w:t>
            </w:r>
          </w:p>
          <w:p w:rsidR="00F955F5" w:rsidRPr="00361645" w:rsidRDefault="00F955F5" w:rsidP="00F955F5">
            <w:pPr>
              <w:keepNext/>
              <w:numPr>
                <w:ilvl w:val="0"/>
                <w:numId w:val="6"/>
              </w:numPr>
              <w:spacing w:before="120" w:after="0" w:line="240" w:lineRule="auto"/>
              <w:ind w:left="432" w:hanging="288"/>
              <w:jc w:val="both"/>
              <w:rPr>
                <w:rFonts w:ascii="Times New Roman" w:hAnsi="Times New Roman"/>
                <w:i/>
                <w:sz w:val="20"/>
                <w:szCs w:val="20"/>
              </w:rPr>
            </w:pPr>
            <w:r w:rsidRPr="00361645">
              <w:rPr>
                <w:rFonts w:ascii="Times New Roman" w:hAnsi="Times New Roman"/>
                <w:i/>
                <w:sz w:val="20"/>
                <w:szCs w:val="20"/>
              </w:rPr>
              <w:t>Các thành viên HĐQT, Ban TGĐ, Ban KS;</w:t>
            </w:r>
          </w:p>
          <w:p w:rsidR="00F955F5" w:rsidRPr="006A18D4" w:rsidRDefault="00F955F5" w:rsidP="00F955F5">
            <w:pPr>
              <w:keepNext/>
              <w:numPr>
                <w:ilvl w:val="0"/>
                <w:numId w:val="6"/>
              </w:numPr>
              <w:spacing w:before="120" w:after="0" w:line="240" w:lineRule="auto"/>
              <w:ind w:left="432" w:hanging="288"/>
              <w:jc w:val="both"/>
              <w:rPr>
                <w:rFonts w:ascii="Times New Roman" w:hAnsi="Times New Roman"/>
              </w:rPr>
            </w:pPr>
            <w:r w:rsidRPr="00361645">
              <w:rPr>
                <w:rFonts w:ascii="Times New Roman" w:hAnsi="Times New Roman"/>
                <w:i/>
                <w:sz w:val="20"/>
                <w:szCs w:val="20"/>
              </w:rPr>
              <w:t>Lưu HC.</w:t>
            </w:r>
          </w:p>
        </w:tc>
        <w:tc>
          <w:tcPr>
            <w:tcW w:w="4352" w:type="dxa"/>
          </w:tcPr>
          <w:p w:rsidR="00F955F5" w:rsidRPr="006A18D4" w:rsidRDefault="00F955F5" w:rsidP="00F955F5">
            <w:pPr>
              <w:keepNext/>
              <w:spacing w:before="80" w:after="80" w:line="280" w:lineRule="exact"/>
              <w:jc w:val="center"/>
              <w:rPr>
                <w:rFonts w:ascii="Times New Roman" w:hAnsi="Times New Roman"/>
                <w:b/>
              </w:rPr>
            </w:pPr>
            <w:r w:rsidRPr="006A18D4">
              <w:rPr>
                <w:rFonts w:ascii="Times New Roman" w:hAnsi="Times New Roman"/>
                <w:b/>
              </w:rPr>
              <w:t>T.M/ HỘI ĐỒNG QUẢN TRỊ</w:t>
            </w:r>
          </w:p>
          <w:p w:rsidR="00F955F5" w:rsidRPr="006A18D4" w:rsidRDefault="00F955F5" w:rsidP="00F955F5">
            <w:pPr>
              <w:keepNext/>
              <w:spacing w:before="80" w:after="80" w:line="280" w:lineRule="exact"/>
              <w:jc w:val="center"/>
              <w:rPr>
                <w:rFonts w:ascii="Times New Roman" w:hAnsi="Times New Roman"/>
                <w:b/>
              </w:rPr>
            </w:pPr>
            <w:r w:rsidRPr="006A18D4">
              <w:rPr>
                <w:rFonts w:ascii="Times New Roman" w:hAnsi="Times New Roman"/>
                <w:b/>
              </w:rPr>
              <w:t>CHỦ TỊCH HỘI ĐỒNG QUẢN TRỊ</w:t>
            </w:r>
          </w:p>
          <w:p w:rsidR="00F955F5" w:rsidRPr="006A18D4" w:rsidRDefault="00F955F5" w:rsidP="00F955F5">
            <w:pPr>
              <w:keepNext/>
              <w:spacing w:before="80" w:after="80" w:line="280" w:lineRule="exact"/>
              <w:jc w:val="center"/>
              <w:rPr>
                <w:rFonts w:ascii="Times New Roman" w:hAnsi="Times New Roman"/>
                <w:b/>
              </w:rPr>
            </w:pPr>
          </w:p>
          <w:p w:rsidR="00F955F5" w:rsidRPr="006A18D4" w:rsidRDefault="00F955F5" w:rsidP="00F955F5">
            <w:pPr>
              <w:keepNext/>
              <w:spacing w:before="80" w:after="80" w:line="280" w:lineRule="exact"/>
              <w:jc w:val="center"/>
              <w:rPr>
                <w:rFonts w:ascii="Times New Roman" w:hAnsi="Times New Roman"/>
                <w:b/>
              </w:rPr>
            </w:pPr>
          </w:p>
          <w:p w:rsidR="00F955F5" w:rsidRDefault="00F955F5" w:rsidP="00F955F5">
            <w:pPr>
              <w:keepNext/>
              <w:spacing w:before="80" w:after="80" w:line="280" w:lineRule="exact"/>
              <w:jc w:val="center"/>
              <w:rPr>
                <w:rFonts w:ascii="Times New Roman" w:hAnsi="Times New Roman"/>
                <w:b/>
                <w:i/>
              </w:rPr>
            </w:pPr>
          </w:p>
          <w:p w:rsidR="00F955F5" w:rsidRPr="006A18D4" w:rsidRDefault="00F955F5" w:rsidP="00F955F5">
            <w:pPr>
              <w:keepNext/>
              <w:spacing w:before="80" w:after="80" w:line="280" w:lineRule="exact"/>
              <w:jc w:val="center"/>
              <w:rPr>
                <w:rFonts w:ascii="Times New Roman" w:hAnsi="Times New Roman"/>
                <w:i/>
                <w:highlight w:val="yellow"/>
              </w:rPr>
            </w:pPr>
            <w:r w:rsidRPr="006A18D4">
              <w:rPr>
                <w:rFonts w:ascii="Times New Roman" w:hAnsi="Times New Roman"/>
                <w:b/>
                <w:i/>
              </w:rPr>
              <w:t>ĐỖ TRỌNG QUỲNH</w:t>
            </w:r>
          </w:p>
        </w:tc>
      </w:tr>
    </w:tbl>
    <w:p w:rsidR="00757998" w:rsidRDefault="00757998" w:rsidP="00757998">
      <w:pPr>
        <w:spacing w:before="120"/>
        <w:jc w:val="both"/>
        <w:rPr>
          <w:rFonts w:ascii="Times New Roman" w:hAnsi="Times New Roman"/>
          <w:lang w:val="sv-SE"/>
        </w:rPr>
      </w:pPr>
    </w:p>
    <w:p w:rsidR="00757998" w:rsidRPr="00757998" w:rsidRDefault="00757998" w:rsidP="00757998">
      <w:pPr>
        <w:spacing w:before="120"/>
        <w:jc w:val="both"/>
        <w:rPr>
          <w:rFonts w:ascii="Times New Roman" w:hAnsi="Times New Roman"/>
          <w:lang w:val="sv-SE"/>
        </w:rPr>
      </w:pPr>
    </w:p>
    <w:p w:rsidR="0064203E" w:rsidRPr="0064203E" w:rsidRDefault="0064203E" w:rsidP="0064203E">
      <w:pPr>
        <w:keepNext/>
        <w:widowControl w:val="0"/>
        <w:tabs>
          <w:tab w:val="left" w:pos="540"/>
        </w:tabs>
        <w:spacing w:before="120" w:after="120" w:line="320" w:lineRule="exact"/>
        <w:jc w:val="both"/>
        <w:rPr>
          <w:rFonts w:ascii="Times New Roman" w:hAnsi="Times New Roman"/>
        </w:rPr>
      </w:pPr>
    </w:p>
    <w:sectPr w:rsidR="0064203E" w:rsidRPr="0064203E" w:rsidSect="00F955F5">
      <w:pgSz w:w="11909" w:h="16834" w:code="9"/>
      <w:pgMar w:top="567" w:right="1287" w:bottom="680" w:left="1622" w:header="720" w:footer="30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897" w:rsidRDefault="001A3897" w:rsidP="00BA315B">
      <w:pPr>
        <w:spacing w:after="0" w:line="240" w:lineRule="auto"/>
      </w:pPr>
      <w:r>
        <w:separator/>
      </w:r>
    </w:p>
  </w:endnote>
  <w:endnote w:type="continuationSeparator" w:id="0">
    <w:p w:rsidR="001A3897" w:rsidRDefault="001A3897" w:rsidP="00BA3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897" w:rsidRDefault="001A3897" w:rsidP="00BA315B">
      <w:pPr>
        <w:spacing w:after="0" w:line="240" w:lineRule="auto"/>
      </w:pPr>
      <w:r>
        <w:separator/>
      </w:r>
    </w:p>
  </w:footnote>
  <w:footnote w:type="continuationSeparator" w:id="0">
    <w:p w:rsidR="001A3897" w:rsidRDefault="001A3897" w:rsidP="00BA31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2"/>
      </v:shape>
    </w:pict>
  </w:numPicBullet>
  <w:abstractNum w:abstractNumId="0">
    <w:nsid w:val="018B582B"/>
    <w:multiLevelType w:val="hybridMultilevel"/>
    <w:tmpl w:val="4EA20074"/>
    <w:lvl w:ilvl="0" w:tplc="0CA6B500">
      <w:start w:val="1"/>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06E95396"/>
    <w:multiLevelType w:val="hybridMultilevel"/>
    <w:tmpl w:val="F0626BE6"/>
    <w:lvl w:ilvl="0" w:tplc="324601BC">
      <w:start w:val="1"/>
      <w:numFmt w:val="decimal"/>
      <w:lvlText w:val="%1."/>
      <w:lvlJc w:val="left"/>
      <w:pPr>
        <w:ind w:left="3338" w:hanging="360"/>
      </w:pPr>
      <w:rPr>
        <w:rFonts w:hint="default"/>
        <w:b/>
        <w:color w:val="auto"/>
      </w:rPr>
    </w:lvl>
    <w:lvl w:ilvl="1" w:tplc="04090019" w:tentative="1">
      <w:start w:val="1"/>
      <w:numFmt w:val="lowerLetter"/>
      <w:lvlText w:val="%2."/>
      <w:lvlJc w:val="left"/>
      <w:pPr>
        <w:ind w:left="4418" w:hanging="360"/>
      </w:pPr>
    </w:lvl>
    <w:lvl w:ilvl="2" w:tplc="0409001B" w:tentative="1">
      <w:start w:val="1"/>
      <w:numFmt w:val="lowerRoman"/>
      <w:lvlText w:val="%3."/>
      <w:lvlJc w:val="right"/>
      <w:pPr>
        <w:ind w:left="5138" w:hanging="180"/>
      </w:pPr>
    </w:lvl>
    <w:lvl w:ilvl="3" w:tplc="0409000F" w:tentative="1">
      <w:start w:val="1"/>
      <w:numFmt w:val="decimal"/>
      <w:lvlText w:val="%4."/>
      <w:lvlJc w:val="left"/>
      <w:pPr>
        <w:ind w:left="5858" w:hanging="360"/>
      </w:pPr>
    </w:lvl>
    <w:lvl w:ilvl="4" w:tplc="04090019" w:tentative="1">
      <w:start w:val="1"/>
      <w:numFmt w:val="lowerLetter"/>
      <w:lvlText w:val="%5."/>
      <w:lvlJc w:val="left"/>
      <w:pPr>
        <w:ind w:left="6578" w:hanging="360"/>
      </w:pPr>
    </w:lvl>
    <w:lvl w:ilvl="5" w:tplc="0409001B" w:tentative="1">
      <w:start w:val="1"/>
      <w:numFmt w:val="lowerRoman"/>
      <w:lvlText w:val="%6."/>
      <w:lvlJc w:val="right"/>
      <w:pPr>
        <w:ind w:left="7298" w:hanging="180"/>
      </w:pPr>
    </w:lvl>
    <w:lvl w:ilvl="6" w:tplc="0409000F" w:tentative="1">
      <w:start w:val="1"/>
      <w:numFmt w:val="decimal"/>
      <w:lvlText w:val="%7."/>
      <w:lvlJc w:val="left"/>
      <w:pPr>
        <w:ind w:left="8018" w:hanging="360"/>
      </w:pPr>
    </w:lvl>
    <w:lvl w:ilvl="7" w:tplc="04090019" w:tentative="1">
      <w:start w:val="1"/>
      <w:numFmt w:val="lowerLetter"/>
      <w:lvlText w:val="%8."/>
      <w:lvlJc w:val="left"/>
      <w:pPr>
        <w:ind w:left="8738" w:hanging="360"/>
      </w:pPr>
    </w:lvl>
    <w:lvl w:ilvl="8" w:tplc="0409001B" w:tentative="1">
      <w:start w:val="1"/>
      <w:numFmt w:val="lowerRoman"/>
      <w:lvlText w:val="%9."/>
      <w:lvlJc w:val="right"/>
      <w:pPr>
        <w:ind w:left="9458" w:hanging="180"/>
      </w:pPr>
    </w:lvl>
  </w:abstractNum>
  <w:abstractNum w:abstractNumId="2">
    <w:nsid w:val="257377C2"/>
    <w:multiLevelType w:val="hybridMultilevel"/>
    <w:tmpl w:val="3872D9A6"/>
    <w:lvl w:ilvl="0" w:tplc="04090005">
      <w:start w:val="1"/>
      <w:numFmt w:val="bullet"/>
      <w:lvlText w:val=""/>
      <w:lvlJc w:val="left"/>
      <w:pPr>
        <w:ind w:left="1080" w:hanging="360"/>
      </w:pPr>
      <w:rPr>
        <w:rFonts w:ascii="Wingdings" w:hAnsi="Wingdings" w:hint="default"/>
        <w:b w:val="0"/>
        <w:bCs/>
        <w:sz w:val="20"/>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7A23308"/>
    <w:multiLevelType w:val="hybridMultilevel"/>
    <w:tmpl w:val="F266B37C"/>
    <w:lvl w:ilvl="0" w:tplc="21703242">
      <w:start w:val="1"/>
      <w:numFmt w:val="decimal"/>
      <w:lvlText w:val="%1."/>
      <w:lvlJc w:val="left"/>
      <w:pPr>
        <w:tabs>
          <w:tab w:val="num" w:pos="720"/>
        </w:tabs>
        <w:ind w:left="720" w:hanging="360"/>
      </w:pPr>
      <w:rPr>
        <w:rFonts w:hint="default"/>
        <w:b w:val="0"/>
        <w:i w:val="0"/>
        <w:sz w:val="26"/>
        <w:szCs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0E23EA"/>
    <w:multiLevelType w:val="hybridMultilevel"/>
    <w:tmpl w:val="B298F136"/>
    <w:lvl w:ilvl="0" w:tplc="A1DAC582">
      <w:start w:val="1"/>
      <w:numFmt w:val="upperRoman"/>
      <w:lvlText w:val="%1."/>
      <w:lvlJc w:val="left"/>
      <w:pPr>
        <w:tabs>
          <w:tab w:val="num" w:pos="180"/>
        </w:tabs>
        <w:ind w:left="180" w:hanging="180"/>
      </w:pPr>
      <w:rPr>
        <w:rFonts w:ascii="Times New Roman" w:hAnsi="Times New Roman" w:cs="Times New Roman"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6214C3D"/>
    <w:multiLevelType w:val="hybridMultilevel"/>
    <w:tmpl w:val="AA563E46"/>
    <w:lvl w:ilvl="0" w:tplc="24F402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4B064F"/>
    <w:multiLevelType w:val="hybridMultilevel"/>
    <w:tmpl w:val="A828B21E"/>
    <w:lvl w:ilvl="0" w:tplc="B8566AFA">
      <w:start w:val="1"/>
      <w:numFmt w:val="decimal"/>
      <w:lvlText w:val="(%1)"/>
      <w:lvlJc w:val="left"/>
      <w:pPr>
        <w:ind w:left="644"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US" w:vendorID="64" w:dllVersion="131078" w:nlCheck="1" w:checkStyle="1"/>
  <w:activeWritingStyle w:appName="MSWord" w:lang="en-MY"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03E"/>
    <w:rsid w:val="00015DCA"/>
    <w:rsid w:val="00056589"/>
    <w:rsid w:val="00074377"/>
    <w:rsid w:val="000C7FED"/>
    <w:rsid w:val="000D255A"/>
    <w:rsid w:val="001056A5"/>
    <w:rsid w:val="00112838"/>
    <w:rsid w:val="00135A8B"/>
    <w:rsid w:val="00145676"/>
    <w:rsid w:val="00146AB3"/>
    <w:rsid w:val="00154478"/>
    <w:rsid w:val="001742FF"/>
    <w:rsid w:val="00194632"/>
    <w:rsid w:val="001A3897"/>
    <w:rsid w:val="001D64C6"/>
    <w:rsid w:val="001E01C4"/>
    <w:rsid w:val="001E7209"/>
    <w:rsid w:val="001F6865"/>
    <w:rsid w:val="001F749A"/>
    <w:rsid w:val="00203A35"/>
    <w:rsid w:val="002252F6"/>
    <w:rsid w:val="002654A5"/>
    <w:rsid w:val="00281FE8"/>
    <w:rsid w:val="002B0B82"/>
    <w:rsid w:val="002E6945"/>
    <w:rsid w:val="00302FC4"/>
    <w:rsid w:val="00311220"/>
    <w:rsid w:val="00327164"/>
    <w:rsid w:val="00334EFD"/>
    <w:rsid w:val="00361645"/>
    <w:rsid w:val="003777B0"/>
    <w:rsid w:val="003A2ED2"/>
    <w:rsid w:val="003A3ADB"/>
    <w:rsid w:val="003D2507"/>
    <w:rsid w:val="003F0C41"/>
    <w:rsid w:val="003F3733"/>
    <w:rsid w:val="00453941"/>
    <w:rsid w:val="00484CF8"/>
    <w:rsid w:val="00493EB7"/>
    <w:rsid w:val="004C6178"/>
    <w:rsid w:val="00543C8D"/>
    <w:rsid w:val="005738DF"/>
    <w:rsid w:val="005926CA"/>
    <w:rsid w:val="005D297E"/>
    <w:rsid w:val="005D7B96"/>
    <w:rsid w:val="005F4E5E"/>
    <w:rsid w:val="0064203E"/>
    <w:rsid w:val="00662B21"/>
    <w:rsid w:val="00691CB8"/>
    <w:rsid w:val="00693084"/>
    <w:rsid w:val="006A18D4"/>
    <w:rsid w:val="006A714E"/>
    <w:rsid w:val="006B3DA0"/>
    <w:rsid w:val="006B6699"/>
    <w:rsid w:val="006C1166"/>
    <w:rsid w:val="00757998"/>
    <w:rsid w:val="00776895"/>
    <w:rsid w:val="007A185E"/>
    <w:rsid w:val="007A5D65"/>
    <w:rsid w:val="007B01CB"/>
    <w:rsid w:val="007C156B"/>
    <w:rsid w:val="007E075A"/>
    <w:rsid w:val="00832E6F"/>
    <w:rsid w:val="00834786"/>
    <w:rsid w:val="008B4CC6"/>
    <w:rsid w:val="008C13F1"/>
    <w:rsid w:val="008F580D"/>
    <w:rsid w:val="009764D7"/>
    <w:rsid w:val="009838BD"/>
    <w:rsid w:val="009E0547"/>
    <w:rsid w:val="00A00B2F"/>
    <w:rsid w:val="00A17046"/>
    <w:rsid w:val="00A206F6"/>
    <w:rsid w:val="00A3165D"/>
    <w:rsid w:val="00A37427"/>
    <w:rsid w:val="00AD0BEA"/>
    <w:rsid w:val="00B1466C"/>
    <w:rsid w:val="00B1624B"/>
    <w:rsid w:val="00B22FA8"/>
    <w:rsid w:val="00B251FA"/>
    <w:rsid w:val="00B82911"/>
    <w:rsid w:val="00B91DFB"/>
    <w:rsid w:val="00BA315B"/>
    <w:rsid w:val="00BB4AD6"/>
    <w:rsid w:val="00BC0D5A"/>
    <w:rsid w:val="00BC3629"/>
    <w:rsid w:val="00BC536B"/>
    <w:rsid w:val="00C04720"/>
    <w:rsid w:val="00C94330"/>
    <w:rsid w:val="00CC75C9"/>
    <w:rsid w:val="00CF7FF8"/>
    <w:rsid w:val="00D04643"/>
    <w:rsid w:val="00D70303"/>
    <w:rsid w:val="00DA0666"/>
    <w:rsid w:val="00DB39A8"/>
    <w:rsid w:val="00DC3B14"/>
    <w:rsid w:val="00DF77EB"/>
    <w:rsid w:val="00E52673"/>
    <w:rsid w:val="00E90B02"/>
    <w:rsid w:val="00EB3E23"/>
    <w:rsid w:val="00EF3334"/>
    <w:rsid w:val="00F076B3"/>
    <w:rsid w:val="00F20D0C"/>
    <w:rsid w:val="00F30B7D"/>
    <w:rsid w:val="00F83B15"/>
    <w:rsid w:val="00F90460"/>
    <w:rsid w:val="00F955F5"/>
    <w:rsid w:val="00FF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03E"/>
    <w:pPr>
      <w:spacing w:after="200" w:line="276" w:lineRule="auto"/>
    </w:pPr>
    <w:rPr>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03E"/>
    <w:pPr>
      <w:ind w:left="720"/>
      <w:contextualSpacing/>
    </w:pPr>
  </w:style>
  <w:style w:type="character" w:styleId="Hyperlink">
    <w:name w:val="Hyperlink"/>
    <w:basedOn w:val="DefaultParagraphFont"/>
    <w:uiPriority w:val="99"/>
    <w:rsid w:val="00757998"/>
    <w:rPr>
      <w:color w:val="0000FF"/>
      <w:u w:val="single"/>
    </w:rPr>
  </w:style>
  <w:style w:type="paragraph" w:styleId="Header">
    <w:name w:val="header"/>
    <w:basedOn w:val="Normal"/>
    <w:link w:val="HeaderChar"/>
    <w:uiPriority w:val="99"/>
    <w:semiHidden/>
    <w:unhideWhenUsed/>
    <w:rsid w:val="00BA315B"/>
    <w:pPr>
      <w:tabs>
        <w:tab w:val="center" w:pos="4680"/>
        <w:tab w:val="right" w:pos="9360"/>
      </w:tabs>
    </w:pPr>
  </w:style>
  <w:style w:type="character" w:customStyle="1" w:styleId="HeaderChar">
    <w:name w:val="Header Char"/>
    <w:basedOn w:val="DefaultParagraphFont"/>
    <w:link w:val="Header"/>
    <w:uiPriority w:val="99"/>
    <w:semiHidden/>
    <w:rsid w:val="00BA315B"/>
    <w:rPr>
      <w:noProof/>
      <w:sz w:val="22"/>
      <w:szCs w:val="22"/>
    </w:rPr>
  </w:style>
  <w:style w:type="paragraph" w:styleId="Footer">
    <w:name w:val="footer"/>
    <w:basedOn w:val="Normal"/>
    <w:link w:val="FooterChar"/>
    <w:uiPriority w:val="99"/>
    <w:semiHidden/>
    <w:unhideWhenUsed/>
    <w:rsid w:val="00BA315B"/>
    <w:pPr>
      <w:tabs>
        <w:tab w:val="center" w:pos="4680"/>
        <w:tab w:val="right" w:pos="9360"/>
      </w:tabs>
    </w:pPr>
  </w:style>
  <w:style w:type="character" w:customStyle="1" w:styleId="FooterChar">
    <w:name w:val="Footer Char"/>
    <w:basedOn w:val="DefaultParagraphFont"/>
    <w:link w:val="Footer"/>
    <w:uiPriority w:val="99"/>
    <w:semiHidden/>
    <w:rsid w:val="00BA315B"/>
    <w:rPr>
      <w:noProof/>
      <w:sz w:val="22"/>
      <w:szCs w:val="22"/>
    </w:rPr>
  </w:style>
  <w:style w:type="paragraph" w:styleId="BalloonText">
    <w:name w:val="Balloon Text"/>
    <w:basedOn w:val="Normal"/>
    <w:semiHidden/>
    <w:rsid w:val="006C11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03E"/>
    <w:pPr>
      <w:spacing w:after="200" w:line="276" w:lineRule="auto"/>
    </w:pPr>
    <w:rPr>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03E"/>
    <w:pPr>
      <w:ind w:left="720"/>
      <w:contextualSpacing/>
    </w:pPr>
  </w:style>
  <w:style w:type="character" w:styleId="Hyperlink">
    <w:name w:val="Hyperlink"/>
    <w:basedOn w:val="DefaultParagraphFont"/>
    <w:uiPriority w:val="99"/>
    <w:rsid w:val="00757998"/>
    <w:rPr>
      <w:color w:val="0000FF"/>
      <w:u w:val="single"/>
    </w:rPr>
  </w:style>
  <w:style w:type="paragraph" w:styleId="Header">
    <w:name w:val="header"/>
    <w:basedOn w:val="Normal"/>
    <w:link w:val="HeaderChar"/>
    <w:uiPriority w:val="99"/>
    <w:semiHidden/>
    <w:unhideWhenUsed/>
    <w:rsid w:val="00BA315B"/>
    <w:pPr>
      <w:tabs>
        <w:tab w:val="center" w:pos="4680"/>
        <w:tab w:val="right" w:pos="9360"/>
      </w:tabs>
    </w:pPr>
  </w:style>
  <w:style w:type="character" w:customStyle="1" w:styleId="HeaderChar">
    <w:name w:val="Header Char"/>
    <w:basedOn w:val="DefaultParagraphFont"/>
    <w:link w:val="Header"/>
    <w:uiPriority w:val="99"/>
    <w:semiHidden/>
    <w:rsid w:val="00BA315B"/>
    <w:rPr>
      <w:noProof/>
      <w:sz w:val="22"/>
      <w:szCs w:val="22"/>
    </w:rPr>
  </w:style>
  <w:style w:type="paragraph" w:styleId="Footer">
    <w:name w:val="footer"/>
    <w:basedOn w:val="Normal"/>
    <w:link w:val="FooterChar"/>
    <w:uiPriority w:val="99"/>
    <w:semiHidden/>
    <w:unhideWhenUsed/>
    <w:rsid w:val="00BA315B"/>
    <w:pPr>
      <w:tabs>
        <w:tab w:val="center" w:pos="4680"/>
        <w:tab w:val="right" w:pos="9360"/>
      </w:tabs>
    </w:pPr>
  </w:style>
  <w:style w:type="character" w:customStyle="1" w:styleId="FooterChar">
    <w:name w:val="Footer Char"/>
    <w:basedOn w:val="DefaultParagraphFont"/>
    <w:link w:val="Footer"/>
    <w:uiPriority w:val="99"/>
    <w:semiHidden/>
    <w:rsid w:val="00BA315B"/>
    <w:rPr>
      <w:noProof/>
      <w:sz w:val="22"/>
      <w:szCs w:val="22"/>
    </w:rPr>
  </w:style>
  <w:style w:type="paragraph" w:styleId="BalloonText">
    <w:name w:val="Balloon Text"/>
    <w:basedOn w:val="Normal"/>
    <w:semiHidden/>
    <w:rsid w:val="006C11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74486">
      <w:bodyDiv w:val="1"/>
      <w:marLeft w:val="0"/>
      <w:marRight w:val="0"/>
      <w:marTop w:val="0"/>
      <w:marBottom w:val="0"/>
      <w:divBdr>
        <w:top w:val="none" w:sz="0" w:space="0" w:color="auto"/>
        <w:left w:val="none" w:sz="0" w:space="0" w:color="auto"/>
        <w:bottom w:val="none" w:sz="0" w:space="0" w:color="auto"/>
        <w:right w:val="none" w:sz="0" w:space="0" w:color="auto"/>
      </w:divBdr>
    </w:div>
    <w:div w:id="269944407">
      <w:bodyDiv w:val="1"/>
      <w:marLeft w:val="0"/>
      <w:marRight w:val="0"/>
      <w:marTop w:val="0"/>
      <w:marBottom w:val="0"/>
      <w:divBdr>
        <w:top w:val="none" w:sz="0" w:space="0" w:color="auto"/>
        <w:left w:val="none" w:sz="0" w:space="0" w:color="auto"/>
        <w:bottom w:val="none" w:sz="0" w:space="0" w:color="auto"/>
        <w:right w:val="none" w:sz="0" w:space="0" w:color="auto"/>
      </w:divBdr>
    </w:div>
    <w:div w:id="408385331">
      <w:bodyDiv w:val="1"/>
      <w:marLeft w:val="0"/>
      <w:marRight w:val="0"/>
      <w:marTop w:val="0"/>
      <w:marBottom w:val="0"/>
      <w:divBdr>
        <w:top w:val="none" w:sz="0" w:space="0" w:color="auto"/>
        <w:left w:val="none" w:sz="0" w:space="0" w:color="auto"/>
        <w:bottom w:val="none" w:sz="0" w:space="0" w:color="auto"/>
        <w:right w:val="none" w:sz="0" w:space="0" w:color="auto"/>
      </w:divBdr>
    </w:div>
    <w:div w:id="595671418">
      <w:bodyDiv w:val="1"/>
      <w:marLeft w:val="0"/>
      <w:marRight w:val="0"/>
      <w:marTop w:val="0"/>
      <w:marBottom w:val="0"/>
      <w:divBdr>
        <w:top w:val="none" w:sz="0" w:space="0" w:color="auto"/>
        <w:left w:val="none" w:sz="0" w:space="0" w:color="auto"/>
        <w:bottom w:val="none" w:sz="0" w:space="0" w:color="auto"/>
        <w:right w:val="none" w:sz="0" w:space="0" w:color="auto"/>
      </w:divBdr>
    </w:div>
    <w:div w:id="1510213138">
      <w:bodyDiv w:val="1"/>
      <w:marLeft w:val="0"/>
      <w:marRight w:val="0"/>
      <w:marTop w:val="0"/>
      <w:marBottom w:val="0"/>
      <w:divBdr>
        <w:top w:val="none" w:sz="0" w:space="0" w:color="auto"/>
        <w:left w:val="none" w:sz="0" w:space="0" w:color="auto"/>
        <w:bottom w:val="none" w:sz="0" w:space="0" w:color="auto"/>
        <w:right w:val="none" w:sz="0" w:space="0" w:color="auto"/>
      </w:divBdr>
    </w:div>
    <w:div w:id="1653364731">
      <w:bodyDiv w:val="1"/>
      <w:marLeft w:val="0"/>
      <w:marRight w:val="0"/>
      <w:marTop w:val="0"/>
      <w:marBottom w:val="0"/>
      <w:divBdr>
        <w:top w:val="none" w:sz="0" w:space="0" w:color="auto"/>
        <w:left w:val="none" w:sz="0" w:space="0" w:color="auto"/>
        <w:bottom w:val="none" w:sz="0" w:space="0" w:color="auto"/>
        <w:right w:val="none" w:sz="0" w:space="0" w:color="auto"/>
      </w:divBdr>
    </w:div>
    <w:div w:id="1702246618">
      <w:bodyDiv w:val="1"/>
      <w:marLeft w:val="0"/>
      <w:marRight w:val="0"/>
      <w:marTop w:val="0"/>
      <w:marBottom w:val="0"/>
      <w:divBdr>
        <w:top w:val="none" w:sz="0" w:space="0" w:color="auto"/>
        <w:left w:val="none" w:sz="0" w:space="0" w:color="auto"/>
        <w:bottom w:val="none" w:sz="0" w:space="0" w:color="auto"/>
        <w:right w:val="none" w:sz="0" w:space="0" w:color="auto"/>
      </w:divBdr>
    </w:div>
    <w:div w:id="1981417835">
      <w:bodyDiv w:val="1"/>
      <w:marLeft w:val="0"/>
      <w:marRight w:val="0"/>
      <w:marTop w:val="0"/>
      <w:marBottom w:val="0"/>
      <w:divBdr>
        <w:top w:val="none" w:sz="0" w:space="0" w:color="auto"/>
        <w:left w:val="none" w:sz="0" w:space="0" w:color="auto"/>
        <w:bottom w:val="none" w:sz="0" w:space="0" w:color="auto"/>
        <w:right w:val="none" w:sz="0" w:space="0" w:color="auto"/>
      </w:divBdr>
    </w:div>
    <w:div w:id="212495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1908E-CE2E-4374-A7B4-C56F643E1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Kim Long Securities</Company>
  <LinksUpToDate>false</LinksUpToDate>
  <CharactersWithSpaces>1791</CharactersWithSpaces>
  <SharedDoc>false</SharedDoc>
  <HLinks>
    <vt:vector size="6" baseType="variant">
      <vt:variant>
        <vt:i4>5963841</vt:i4>
      </vt:variant>
      <vt:variant>
        <vt:i4>0</vt:i4>
      </vt:variant>
      <vt:variant>
        <vt:i4>0</vt:i4>
      </vt:variant>
      <vt:variant>
        <vt:i4>5</vt:i4>
      </vt:variant>
      <vt:variant>
        <vt:lpwstr>http://www.vinaconex2jsc.vn/Default.aspx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dongvb</dc:creator>
  <cp:lastModifiedBy>HOAI THU</cp:lastModifiedBy>
  <cp:revision>2</cp:revision>
  <cp:lastPrinted>2015-03-05T02:07:00Z</cp:lastPrinted>
  <dcterms:created xsi:type="dcterms:W3CDTF">2015-03-13T01:46:00Z</dcterms:created>
  <dcterms:modified xsi:type="dcterms:W3CDTF">2015-03-13T01:46:00Z</dcterms:modified>
</cp:coreProperties>
</file>